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BB9A9" w14:textId="1904099E" w:rsidR="0082351E" w:rsidRPr="0082351E" w:rsidRDefault="0082351E" w:rsidP="0082351E">
      <w:pPr>
        <w:tabs>
          <w:tab w:val="center" w:pos="4536"/>
          <w:tab w:val="right" w:pos="9072"/>
        </w:tabs>
        <w:spacing w:after="0"/>
        <w:rPr>
          <w:rFonts w:ascii="Arial" w:eastAsia="SimSun" w:hAnsi="Arial" w:cs="Times New Roman"/>
          <w:b/>
          <w:bCs/>
          <w:noProof/>
          <w:sz w:val="24"/>
          <w:szCs w:val="24"/>
          <w:lang w:val="en-GB" w:eastAsia="ja-JP"/>
        </w:rPr>
      </w:pPr>
      <w:r w:rsidRPr="0082351E">
        <w:rPr>
          <w:rFonts w:ascii="Arial" w:eastAsia="SimSun" w:hAnsi="Arial" w:cs="Times New Roman"/>
          <w:b/>
          <w:bCs/>
          <w:noProof/>
          <w:sz w:val="24"/>
          <w:szCs w:val="24"/>
          <w:lang w:val="en-GB" w:eastAsia="ja-JP"/>
        </w:rPr>
        <w:t>3GPP TSG-RAN WG1 Meeting #121</w:t>
      </w:r>
      <w:r>
        <w:rPr>
          <w:rFonts w:ascii="Arial" w:eastAsia="SimSun" w:hAnsi="Arial" w:cs="Times New Roman"/>
          <w:b/>
          <w:bCs/>
          <w:noProof/>
          <w:sz w:val="24"/>
          <w:szCs w:val="24"/>
          <w:lang w:val="en-GB" w:eastAsia="ja-JP"/>
        </w:rPr>
        <w:tab/>
      </w:r>
      <w:r w:rsidRPr="0082351E">
        <w:rPr>
          <w:rFonts w:ascii="Arial" w:eastAsia="SimSun" w:hAnsi="Arial" w:cs="Times New Roman"/>
          <w:b/>
          <w:bCs/>
          <w:noProof/>
          <w:sz w:val="24"/>
          <w:szCs w:val="24"/>
          <w:lang w:val="en-GB" w:eastAsia="ja-JP"/>
        </w:rPr>
        <w:tab/>
        <w:t>R1-</w:t>
      </w:r>
      <w:r w:rsidR="00CC3E97" w:rsidRPr="0082351E">
        <w:rPr>
          <w:rFonts w:ascii="Arial" w:eastAsia="SimSun" w:hAnsi="Arial" w:cs="Times New Roman"/>
          <w:b/>
          <w:bCs/>
          <w:noProof/>
          <w:sz w:val="24"/>
          <w:szCs w:val="24"/>
          <w:lang w:val="en-GB" w:eastAsia="ja-JP"/>
        </w:rPr>
        <w:t>250</w:t>
      </w:r>
      <w:r w:rsidR="00CC3E97">
        <w:rPr>
          <w:rFonts w:ascii="Arial" w:eastAsia="SimSun" w:hAnsi="Arial" w:cs="Times New Roman"/>
          <w:b/>
          <w:bCs/>
          <w:noProof/>
          <w:sz w:val="24"/>
          <w:szCs w:val="24"/>
          <w:lang w:val="en-GB" w:eastAsia="ja-JP"/>
        </w:rPr>
        <w:t>4069</w:t>
      </w:r>
    </w:p>
    <w:p w14:paraId="60E5E59A" w14:textId="03DE71BF" w:rsidR="000F15B6" w:rsidRDefault="0082351E" w:rsidP="0082351E">
      <w:pPr>
        <w:tabs>
          <w:tab w:val="center" w:pos="4536"/>
          <w:tab w:val="right" w:pos="9072"/>
        </w:tabs>
        <w:spacing w:after="0"/>
        <w:rPr>
          <w:rFonts w:ascii="Arial" w:eastAsia="SimSun" w:hAnsi="Arial" w:cs="Times New Roman"/>
          <w:b/>
          <w:noProof/>
          <w:sz w:val="24"/>
          <w:szCs w:val="24"/>
          <w:lang w:eastAsia="ja-JP"/>
        </w:rPr>
      </w:pPr>
      <w:r w:rsidRPr="0082351E">
        <w:rPr>
          <w:rFonts w:ascii="Arial" w:eastAsia="SimSun" w:hAnsi="Arial" w:cs="Times New Roman"/>
          <w:b/>
          <w:bCs/>
          <w:noProof/>
          <w:sz w:val="24"/>
          <w:szCs w:val="24"/>
          <w:lang w:val="en-GB" w:eastAsia="ja-JP"/>
        </w:rPr>
        <w:t>St Julian's, Malta, 19 - 23 May, 2025</w:t>
      </w:r>
    </w:p>
    <w:p w14:paraId="4EE84DEB" w14:textId="77777777" w:rsidR="00492727" w:rsidRPr="003875C2" w:rsidRDefault="00492727" w:rsidP="00492727">
      <w:pPr>
        <w:tabs>
          <w:tab w:val="center" w:pos="4536"/>
          <w:tab w:val="right" w:pos="9072"/>
        </w:tabs>
        <w:spacing w:after="0"/>
        <w:rPr>
          <w:rFonts w:ascii="Arial" w:eastAsia="SimSun" w:hAnsi="Arial" w:cs="Times New Roman"/>
          <w:b/>
          <w:noProof/>
          <w:sz w:val="24"/>
          <w:szCs w:val="24"/>
          <w:lang w:val="en-GB" w:eastAsia="ja-JP"/>
        </w:rPr>
      </w:pPr>
    </w:p>
    <w:p w14:paraId="67CCE28A" w14:textId="2EA4E48D" w:rsidR="009E11FD" w:rsidRPr="00765ADC" w:rsidRDefault="009E11FD" w:rsidP="00906BCA">
      <w:pPr>
        <w:pStyle w:val="CRCoverPage"/>
        <w:tabs>
          <w:tab w:val="left" w:pos="1985"/>
        </w:tabs>
        <w:spacing w:after="0"/>
        <w:rPr>
          <w:rFonts w:cs="Arial"/>
          <w:b/>
          <w:sz w:val="24"/>
          <w:szCs w:val="24"/>
          <w:lang w:val="en-US" w:eastAsia="ja-JP"/>
        </w:rPr>
      </w:pPr>
      <w:r w:rsidRPr="00765ADC">
        <w:rPr>
          <w:rFonts w:cs="Arial"/>
          <w:b/>
          <w:sz w:val="24"/>
          <w:szCs w:val="24"/>
          <w:lang w:val="en-US"/>
        </w:rPr>
        <w:t>Agenda item:</w:t>
      </w:r>
      <w:r w:rsidRPr="00765ADC">
        <w:rPr>
          <w:rFonts w:cs="Arial"/>
          <w:b/>
          <w:sz w:val="24"/>
          <w:lang w:val="en-US"/>
        </w:rPr>
        <w:tab/>
      </w:r>
      <w:r w:rsidR="00B0485B" w:rsidRPr="00765ADC">
        <w:rPr>
          <w:rFonts w:eastAsia="SimSun" w:cs="Arial"/>
          <w:b/>
          <w:sz w:val="24"/>
          <w:lang w:val="en-US" w:eastAsia="zh-CN"/>
        </w:rPr>
        <w:t>9.7.2</w:t>
      </w:r>
    </w:p>
    <w:p w14:paraId="3A1BA75E" w14:textId="77777777" w:rsidR="009E11FD" w:rsidRPr="00DF0B55" w:rsidRDefault="009E11FD" w:rsidP="00906BCA">
      <w:pPr>
        <w:tabs>
          <w:tab w:val="left" w:pos="1985"/>
        </w:tabs>
        <w:spacing w:after="0"/>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1C7D4568" w:rsidR="009E11FD" w:rsidRPr="00DF0B55" w:rsidRDefault="009E11FD" w:rsidP="00906BCA">
      <w:pPr>
        <w:spacing w:after="0"/>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82351E">
        <w:rPr>
          <w:rFonts w:ascii="Arial" w:hAnsi="Arial" w:cs="Arial"/>
          <w:b/>
          <w:bCs/>
          <w:sz w:val="24"/>
          <w:lang w:val="en-GB"/>
        </w:rPr>
        <w:t>Remaining Issues</w:t>
      </w:r>
      <w:r w:rsidR="001874D1" w:rsidRPr="00BD5EC6">
        <w:rPr>
          <w:rFonts w:ascii="Arial" w:hAnsi="Arial" w:cs="Arial"/>
          <w:b/>
          <w:sz w:val="24"/>
          <w:lang w:val="en-GB"/>
        </w:rPr>
        <w:t xml:space="preserve"> </w:t>
      </w:r>
      <w:r w:rsidR="009A4A24" w:rsidRPr="00BD5EC6">
        <w:rPr>
          <w:rFonts w:ascii="Arial" w:hAnsi="Arial" w:cs="Arial"/>
          <w:b/>
          <w:sz w:val="24"/>
          <w:lang w:val="en-GB"/>
        </w:rPr>
        <w:t>on Channel Modelling for ISAC</w:t>
      </w:r>
      <w:r w:rsidR="009A4A24" w:rsidRPr="009A4A24" w:rsidDel="009A4A24">
        <w:rPr>
          <w:rFonts w:ascii="Arial" w:hAnsi="Arial" w:cs="Arial"/>
          <w:b/>
          <w:bCs/>
          <w:sz w:val="24"/>
        </w:rPr>
        <w:t xml:space="preserve"> </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E47289">
      <w:pPr>
        <w:pStyle w:val="Heading1"/>
        <w:numPr>
          <w:ilvl w:val="0"/>
          <w:numId w:val="5"/>
        </w:numPr>
      </w:pPr>
      <w:r w:rsidRPr="00DF0B55">
        <w:t>Introduction</w:t>
      </w:r>
    </w:p>
    <w:p w14:paraId="1FEB4C8E" w14:textId="34108D10" w:rsidR="009E11FD" w:rsidRPr="001A397D" w:rsidRDefault="004F4596" w:rsidP="005D274B">
      <w:pPr>
        <w:pStyle w:val="3GPPText"/>
        <w:rPr>
          <w:sz w:val="20"/>
        </w:rPr>
      </w:pPr>
      <w:r w:rsidRPr="001A397D">
        <w:rPr>
          <w:sz w:val="20"/>
        </w:rPr>
        <w:t xml:space="preserve">A study item on </w:t>
      </w:r>
      <w:r w:rsidR="00036052" w:rsidRPr="001A397D">
        <w:rPr>
          <w:sz w:val="20"/>
        </w:rPr>
        <w:t>integrated sensing and communication (</w:t>
      </w:r>
      <w:r w:rsidRPr="001A397D">
        <w:rPr>
          <w:sz w:val="20"/>
        </w:rPr>
        <w:t>ISAC</w:t>
      </w:r>
      <w:r w:rsidR="00036052" w:rsidRPr="001A397D">
        <w:rPr>
          <w:sz w:val="20"/>
        </w:rPr>
        <w:t>)</w:t>
      </w:r>
      <w:r w:rsidRPr="001A397D">
        <w:rPr>
          <w:sz w:val="20"/>
        </w:rPr>
        <w:t xml:space="preserve"> </w:t>
      </w:r>
      <w:r w:rsidR="006B3205" w:rsidRPr="001A397D">
        <w:rPr>
          <w:sz w:val="20"/>
        </w:rPr>
        <w:t>c</w:t>
      </w:r>
      <w:r w:rsidRPr="001A397D">
        <w:rPr>
          <w:sz w:val="20"/>
        </w:rPr>
        <w:t xml:space="preserve">hannel </w:t>
      </w:r>
      <w:r w:rsidR="006B3205" w:rsidRPr="001A397D">
        <w:rPr>
          <w:sz w:val="20"/>
        </w:rPr>
        <w:t>m</w:t>
      </w:r>
      <w:r w:rsidRPr="001A397D">
        <w:rPr>
          <w:sz w:val="20"/>
        </w:rPr>
        <w:t xml:space="preserve">odel </w:t>
      </w:r>
      <w:r w:rsidR="00E07767" w:rsidRPr="001A397D">
        <w:rPr>
          <w:sz w:val="20"/>
        </w:rPr>
        <w:t>was</w:t>
      </w:r>
      <w:r w:rsidRPr="001A397D">
        <w:rPr>
          <w:sz w:val="20"/>
        </w:rPr>
        <w:t xml:space="preserve"> </w:t>
      </w:r>
      <w:r w:rsidR="008F2602">
        <w:rPr>
          <w:sz w:val="20"/>
        </w:rPr>
        <w:t xml:space="preserve">revised and </w:t>
      </w:r>
      <w:r w:rsidRPr="001A397D">
        <w:rPr>
          <w:sz w:val="20"/>
        </w:rPr>
        <w:t>approved as part of 3GPP Release 19 in RANP</w:t>
      </w:r>
      <w:r w:rsidR="00120A0C">
        <w:rPr>
          <w:sz w:val="20"/>
        </w:rPr>
        <w:t>#</w:t>
      </w:r>
      <w:r w:rsidR="00E65EA4">
        <w:rPr>
          <w:sz w:val="20"/>
        </w:rPr>
        <w:t>105</w:t>
      </w:r>
      <w:r w:rsidRPr="001A397D">
        <w:rPr>
          <w:sz w:val="20"/>
        </w:rPr>
        <w:t xml:space="preserve"> </w:t>
      </w:r>
      <w:r w:rsidR="00B0485B" w:rsidRPr="001A397D">
        <w:rPr>
          <w:sz w:val="20"/>
        </w:rPr>
        <w:fldChar w:fldCharType="begin"/>
      </w:r>
      <w:r w:rsidR="00B0485B" w:rsidRPr="001A397D">
        <w:rPr>
          <w:sz w:val="20"/>
        </w:rPr>
        <w:instrText xml:space="preserve"> REF _Ref120788422 \r \h </w:instrText>
      </w:r>
      <w:r w:rsidR="001E56CB">
        <w:rPr>
          <w:sz w:val="20"/>
        </w:rPr>
        <w:instrText xml:space="preserve"> \* MERGEFORMAT </w:instrText>
      </w:r>
      <w:r w:rsidR="00B0485B" w:rsidRPr="001A397D">
        <w:rPr>
          <w:sz w:val="20"/>
        </w:rPr>
      </w:r>
      <w:r w:rsidR="00B0485B" w:rsidRPr="001A397D">
        <w:rPr>
          <w:sz w:val="20"/>
        </w:rPr>
        <w:fldChar w:fldCharType="separate"/>
      </w:r>
      <w:r w:rsidR="00DA681E">
        <w:rPr>
          <w:sz w:val="20"/>
        </w:rPr>
        <w:t>[1]</w:t>
      </w:r>
      <w:r w:rsidR="00B0485B" w:rsidRPr="001A397D">
        <w:rPr>
          <w:sz w:val="20"/>
        </w:rPr>
        <w:fldChar w:fldCharType="end"/>
      </w:r>
      <w:r w:rsidRPr="001A397D">
        <w:rPr>
          <w:sz w:val="20"/>
        </w:rPr>
        <w:t>.</w:t>
      </w:r>
      <w:r w:rsidR="00B0485B" w:rsidRPr="001A397D">
        <w:rPr>
          <w:sz w:val="20"/>
        </w:rPr>
        <w:t xml:space="preserve"> The objective of the study is to identify ISAC deployment scenario and further define channel modeling details</w:t>
      </w:r>
      <w:r w:rsidR="00940734" w:rsidRPr="001A397D">
        <w:rPr>
          <w:sz w:val="20"/>
        </w:rPr>
        <w:t xml:space="preserve"> to support the deployments and use cases. </w:t>
      </w:r>
      <w:r w:rsidR="00022529">
        <w:rPr>
          <w:sz w:val="20"/>
        </w:rPr>
        <w:t>T</w:t>
      </w:r>
      <w:r w:rsidR="00022529" w:rsidRPr="001A397D">
        <w:rPr>
          <w:sz w:val="20"/>
        </w:rPr>
        <w:t xml:space="preserve">he </w:t>
      </w:r>
      <w:r w:rsidR="00DE268C" w:rsidRPr="001A397D">
        <w:rPr>
          <w:sz w:val="20"/>
        </w:rPr>
        <w:t xml:space="preserve">following </w:t>
      </w:r>
      <w:r w:rsidR="00022529">
        <w:rPr>
          <w:sz w:val="20"/>
        </w:rPr>
        <w:t xml:space="preserve">are the selected </w:t>
      </w:r>
      <w:r w:rsidR="00DE268C" w:rsidRPr="001A397D">
        <w:rPr>
          <w:sz w:val="20"/>
        </w:rPr>
        <w:t>agreements were made</w:t>
      </w:r>
      <w:r w:rsidR="00022529">
        <w:rPr>
          <w:sz w:val="20"/>
        </w:rPr>
        <w:t xml:space="preserve"> in </w:t>
      </w:r>
      <w:r w:rsidR="00022529" w:rsidRPr="001A397D">
        <w:rPr>
          <w:sz w:val="20"/>
        </w:rPr>
        <w:t>RAN1#1</w:t>
      </w:r>
      <w:r w:rsidR="00022529">
        <w:rPr>
          <w:rFonts w:hint="eastAsia"/>
          <w:sz w:val="20"/>
          <w:lang w:eastAsia="zh-CN"/>
        </w:rPr>
        <w:t>20</w:t>
      </w:r>
      <w:r w:rsidR="00022529">
        <w:rPr>
          <w:sz w:val="20"/>
          <w:lang w:eastAsia="zh-CN"/>
        </w:rPr>
        <w:t>bis</w:t>
      </w:r>
      <w:r w:rsidR="00022529" w:rsidRPr="001A397D">
        <w:rPr>
          <w:sz w:val="20"/>
        </w:rPr>
        <w:t xml:space="preserve"> </w:t>
      </w:r>
      <w:r w:rsidR="00022529" w:rsidRPr="001A397D">
        <w:rPr>
          <w:sz w:val="20"/>
        </w:rPr>
        <w:fldChar w:fldCharType="begin"/>
      </w:r>
      <w:r w:rsidR="00022529" w:rsidRPr="001A397D">
        <w:rPr>
          <w:sz w:val="20"/>
        </w:rPr>
        <w:instrText xml:space="preserve"> REF _Ref165648160 \r \h </w:instrText>
      </w:r>
      <w:r w:rsidR="00022529">
        <w:rPr>
          <w:sz w:val="20"/>
        </w:rPr>
        <w:instrText xml:space="preserve"> \* MERGEFORMAT </w:instrText>
      </w:r>
      <w:r w:rsidR="00022529" w:rsidRPr="001A397D">
        <w:rPr>
          <w:sz w:val="20"/>
        </w:rPr>
      </w:r>
      <w:r w:rsidR="00022529" w:rsidRPr="001A397D">
        <w:rPr>
          <w:sz w:val="20"/>
        </w:rPr>
        <w:fldChar w:fldCharType="separate"/>
      </w:r>
      <w:r w:rsidR="00022529">
        <w:rPr>
          <w:sz w:val="20"/>
        </w:rPr>
        <w:t>[2]</w:t>
      </w:r>
      <w:r w:rsidR="00022529" w:rsidRPr="001A397D">
        <w:rPr>
          <w:sz w:val="20"/>
        </w:rPr>
        <w:fldChar w:fldCharType="end"/>
      </w:r>
      <w:r w:rsidR="00DE268C" w:rsidRPr="001A397D">
        <w:rPr>
          <w:sz w:val="20"/>
        </w:rPr>
        <w:t>:</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4D8EDF14"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highlight w:val="green"/>
                <w:lang w:eastAsia="en-US"/>
              </w:rPr>
              <w:t>Agreement</w:t>
            </w:r>
          </w:p>
          <w:p w14:paraId="7D10F401"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In order to generate Tx-target link, target-Rx link and the background channel, the above table on reference TRs (excluding the already agreed part) is adopted for the mapping between reference TRs and a pair of nodes (STX, SRX, target) </w:t>
            </w:r>
          </w:p>
          <w:p w14:paraId="0E6DC03B" w14:textId="77777777" w:rsidR="003A3382" w:rsidRPr="00022529" w:rsidRDefault="003A3382" w:rsidP="003A3382">
            <w:pPr>
              <w:numPr>
                <w:ilvl w:val="1"/>
                <w:numId w:val="45"/>
              </w:numPr>
              <w:tabs>
                <w:tab w:val="clear" w:pos="799"/>
              </w:tabs>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Note: continue discussion for updating the table with RSU type UE</w:t>
            </w:r>
          </w:p>
          <w:p w14:paraId="23744046" w14:textId="77777777" w:rsidR="003A3382" w:rsidRPr="00022529" w:rsidRDefault="003A3382" w:rsidP="003A3382">
            <w:pPr>
              <w:numPr>
                <w:ilvl w:val="1"/>
                <w:numId w:val="45"/>
              </w:numPr>
              <w:tabs>
                <w:tab w:val="clear" w:pos="799"/>
              </w:tabs>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FFS: the generation of background channel based on reference TRs is subject to the addition of low-energy clusters</w:t>
            </w:r>
          </w:p>
          <w:p w14:paraId="3DD270AE" w14:textId="77777777" w:rsidR="003A3382" w:rsidRPr="003A3382" w:rsidRDefault="003A3382" w:rsidP="003A3382"/>
          <w:tbl>
            <w:tblPr>
              <w:tblStyle w:val="TableGrid"/>
              <w:tblW w:w="9630" w:type="dxa"/>
              <w:tblLayout w:type="fixed"/>
              <w:tblLook w:val="04A0" w:firstRow="1" w:lastRow="0" w:firstColumn="1" w:lastColumn="0" w:noHBand="0" w:noVBand="1"/>
            </w:tblPr>
            <w:tblGrid>
              <w:gridCol w:w="605"/>
              <w:gridCol w:w="794"/>
              <w:gridCol w:w="794"/>
              <w:gridCol w:w="7437"/>
            </w:tblGrid>
            <w:tr w:rsidR="003A3382" w:rsidRPr="00681390" w14:paraId="70961310" w14:textId="77777777" w:rsidTr="003A3382">
              <w:trPr>
                <w:trHeight w:val="415"/>
              </w:trPr>
              <w:tc>
                <w:tcPr>
                  <w:tcW w:w="600"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hideMark/>
                </w:tcPr>
                <w:p w14:paraId="4D39A657"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Case</w:t>
                  </w:r>
                </w:p>
              </w:tc>
              <w:tc>
                <w:tcPr>
                  <w:tcW w:w="759"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hideMark/>
                </w:tcPr>
                <w:p w14:paraId="37AF3D5C"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Node 1</w:t>
                  </w:r>
                </w:p>
              </w:tc>
              <w:tc>
                <w:tcPr>
                  <w:tcW w:w="759"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hideMark/>
                </w:tcPr>
                <w:p w14:paraId="58D1BF86"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Node 2</w:t>
                  </w:r>
                </w:p>
              </w:tc>
              <w:tc>
                <w:tcPr>
                  <w:tcW w:w="7511" w:type="dxa"/>
                  <w:tcBorders>
                    <w:top w:val="double" w:sz="4" w:space="0" w:color="A5A5A5"/>
                    <w:left w:val="double" w:sz="4" w:space="0" w:color="A5A5A5"/>
                    <w:bottom w:val="double" w:sz="4" w:space="0" w:color="A5A5A5"/>
                    <w:right w:val="double" w:sz="4" w:space="0" w:color="A5A5A5"/>
                  </w:tcBorders>
                  <w:shd w:val="clear" w:color="auto" w:fill="D9D9D9" w:themeFill="background1" w:themeFillShade="D9"/>
                  <w:hideMark/>
                </w:tcPr>
                <w:p w14:paraId="01AD4E00"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Existing TRs as starting point</w:t>
                  </w:r>
                </w:p>
              </w:tc>
            </w:tr>
            <w:tr w:rsidR="003A3382" w:rsidRPr="00681390" w14:paraId="6D179CA6" w14:textId="77777777" w:rsidTr="003A3382">
              <w:trPr>
                <w:trHeight w:val="448"/>
              </w:trPr>
              <w:tc>
                <w:tcPr>
                  <w:tcW w:w="600" w:type="dxa"/>
                  <w:tcBorders>
                    <w:top w:val="double" w:sz="4" w:space="0" w:color="A5A5A5"/>
                    <w:left w:val="double" w:sz="4" w:space="0" w:color="A5A5A5"/>
                    <w:bottom w:val="double" w:sz="4" w:space="0" w:color="A5A5A5"/>
                    <w:right w:val="double" w:sz="4" w:space="0" w:color="A5A5A5"/>
                  </w:tcBorders>
                  <w:hideMark/>
                </w:tcPr>
                <w:p w14:paraId="48664E71"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w:t>
                  </w:r>
                </w:p>
              </w:tc>
              <w:tc>
                <w:tcPr>
                  <w:tcW w:w="759" w:type="dxa"/>
                  <w:tcBorders>
                    <w:top w:val="double" w:sz="4" w:space="0" w:color="A5A5A5"/>
                    <w:left w:val="double" w:sz="4" w:space="0" w:color="A5A5A5"/>
                    <w:bottom w:val="double" w:sz="4" w:space="0" w:color="A5A5A5"/>
                    <w:right w:val="double" w:sz="4" w:space="0" w:color="A5A5A5"/>
                  </w:tcBorders>
                  <w:hideMark/>
                </w:tcPr>
                <w:p w14:paraId="17DC18C0"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TRP </w:t>
                  </w:r>
                </w:p>
              </w:tc>
              <w:tc>
                <w:tcPr>
                  <w:tcW w:w="759" w:type="dxa"/>
                  <w:tcBorders>
                    <w:top w:val="double" w:sz="4" w:space="0" w:color="A5A5A5"/>
                    <w:left w:val="double" w:sz="4" w:space="0" w:color="A5A5A5"/>
                    <w:bottom w:val="double" w:sz="4" w:space="0" w:color="A5A5A5"/>
                    <w:right w:val="double" w:sz="4" w:space="0" w:color="A5A5A5"/>
                  </w:tcBorders>
                  <w:hideMark/>
                </w:tcPr>
                <w:p w14:paraId="71AE2D1A"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w:t>
                  </w:r>
                </w:p>
              </w:tc>
              <w:tc>
                <w:tcPr>
                  <w:tcW w:w="7511" w:type="dxa"/>
                  <w:tcBorders>
                    <w:top w:val="double" w:sz="4" w:space="0" w:color="A5A5A5"/>
                    <w:left w:val="double" w:sz="4" w:space="0" w:color="A5A5A5"/>
                    <w:bottom w:val="double" w:sz="4" w:space="0" w:color="A5A5A5"/>
                    <w:right w:val="double" w:sz="4" w:space="0" w:color="A5A5A5"/>
                  </w:tcBorders>
                </w:tcPr>
                <w:p w14:paraId="420536DB"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Highway </w:t>
                  </w:r>
                </w:p>
                <w:p w14:paraId="5D164580"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TRP-UE link of scenario RMa in section 7 of TR 38.901 by setting hUE=35m for FR1</w:t>
                  </w:r>
                </w:p>
                <w:p w14:paraId="3A752674"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TRP-TRP link of scenario UMa following the option based on TR 38.901 defined in section A.3 of TR 38.858</w:t>
                  </w:r>
                </w:p>
                <w:p w14:paraId="3B50F9A5" w14:textId="77777777" w:rsidR="003A3382" w:rsidRPr="00022529" w:rsidRDefault="003A3382" w:rsidP="003A3382">
                  <w:pPr>
                    <w:rPr>
                      <w:rFonts w:ascii="Times New Roman" w:eastAsia="SimSun" w:hAnsi="Times New Roman" w:cs="Times New Roman"/>
                      <w:sz w:val="20"/>
                      <w:szCs w:val="20"/>
                      <w:lang w:eastAsia="en-US"/>
                    </w:rPr>
                  </w:pPr>
                </w:p>
                <w:p w14:paraId="2C86100D"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Urban grid</w:t>
                  </w:r>
                </w:p>
                <w:p w14:paraId="2E2285C9"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TRP-TRP link of scenario UMa following the option based on TR 38.901 defined in section A.3 of TR 38.858</w:t>
                  </w:r>
                </w:p>
                <w:p w14:paraId="7D73394C" w14:textId="77777777" w:rsidR="003A3382" w:rsidRPr="00022529" w:rsidRDefault="003A3382" w:rsidP="003A3382">
                  <w:pPr>
                    <w:rPr>
                      <w:rFonts w:ascii="Times New Roman" w:eastAsia="SimSun" w:hAnsi="Times New Roman" w:cs="Times New Roman"/>
                      <w:sz w:val="20"/>
                      <w:szCs w:val="20"/>
                      <w:lang w:eastAsia="en-US"/>
                    </w:rPr>
                  </w:pPr>
                </w:p>
                <w:p w14:paraId="486A0B2D"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HST</w:t>
                  </w:r>
                </w:p>
                <w:p w14:paraId="273B8CD9"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TRP-UE link of scenario RMa in section 7 of TR 38.901 by setting hUE=35m for FR1</w:t>
                  </w:r>
                </w:p>
                <w:p w14:paraId="32972FF5"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TRP-TRP link of scenario UMa in section A.3 of TR 38.858 for FR2</w:t>
                  </w:r>
                </w:p>
              </w:tc>
            </w:tr>
            <w:tr w:rsidR="003A3382" w:rsidRPr="00681390" w14:paraId="2CF32840" w14:textId="77777777" w:rsidTr="003A3382">
              <w:trPr>
                <w:trHeight w:val="275"/>
              </w:trPr>
              <w:tc>
                <w:tcPr>
                  <w:tcW w:w="600" w:type="dxa"/>
                  <w:tcBorders>
                    <w:top w:val="double" w:sz="4" w:space="0" w:color="A5A5A5"/>
                    <w:left w:val="double" w:sz="4" w:space="0" w:color="A5A5A5"/>
                    <w:bottom w:val="double" w:sz="4" w:space="0" w:color="A5A5A5"/>
                    <w:right w:val="double" w:sz="4" w:space="0" w:color="A5A5A5"/>
                  </w:tcBorders>
                  <w:hideMark/>
                </w:tcPr>
                <w:p w14:paraId="3DE1738E"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4</w:t>
                  </w:r>
                </w:p>
              </w:tc>
              <w:tc>
                <w:tcPr>
                  <w:tcW w:w="759" w:type="dxa"/>
                  <w:tcBorders>
                    <w:top w:val="double" w:sz="4" w:space="0" w:color="A5A5A5"/>
                    <w:left w:val="double" w:sz="4" w:space="0" w:color="A5A5A5"/>
                    <w:bottom w:val="double" w:sz="4" w:space="0" w:color="A5A5A5"/>
                    <w:right w:val="double" w:sz="4" w:space="0" w:color="A5A5A5"/>
                  </w:tcBorders>
                  <w:hideMark/>
                </w:tcPr>
                <w:p w14:paraId="0D1AF41E"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TRP </w:t>
                  </w:r>
                </w:p>
              </w:tc>
              <w:tc>
                <w:tcPr>
                  <w:tcW w:w="759" w:type="dxa"/>
                  <w:tcBorders>
                    <w:top w:val="double" w:sz="4" w:space="0" w:color="A5A5A5"/>
                    <w:left w:val="double" w:sz="4" w:space="0" w:color="A5A5A5"/>
                    <w:bottom w:val="double" w:sz="4" w:space="0" w:color="A5A5A5"/>
                    <w:right w:val="double" w:sz="4" w:space="0" w:color="A5A5A5"/>
                  </w:tcBorders>
                  <w:hideMark/>
                </w:tcPr>
                <w:p w14:paraId="5E13DB18"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aerial UE</w:t>
                  </w:r>
                </w:p>
              </w:tc>
              <w:tc>
                <w:tcPr>
                  <w:tcW w:w="7511" w:type="dxa"/>
                  <w:tcBorders>
                    <w:top w:val="double" w:sz="4" w:space="0" w:color="A5A5A5"/>
                    <w:left w:val="double" w:sz="4" w:space="0" w:color="A5A5A5"/>
                    <w:bottom w:val="double" w:sz="4" w:space="0" w:color="A5A5A5"/>
                    <w:right w:val="double" w:sz="4" w:space="0" w:color="A5A5A5"/>
                  </w:tcBorders>
                  <w:vAlign w:val="center"/>
                  <w:hideMark/>
                </w:tcPr>
                <w:p w14:paraId="3AC90A66" w14:textId="77777777" w:rsidR="003A3382" w:rsidRPr="00022529" w:rsidRDefault="003A3382" w:rsidP="003A3382">
                  <w:pPr>
                    <w:rPr>
                      <w:rFonts w:ascii="Times New Roman" w:eastAsia="SimSun" w:hAnsi="Times New Roman" w:cs="Times New Roman"/>
                      <w:sz w:val="20"/>
                      <w:szCs w:val="20"/>
                      <w:lang w:val="sv-SE" w:eastAsia="en-US"/>
                    </w:rPr>
                  </w:pPr>
                  <w:r w:rsidRPr="00022529">
                    <w:rPr>
                      <w:rFonts w:ascii="Times New Roman" w:eastAsia="SimSun" w:hAnsi="Times New Roman" w:cs="Times New Roman"/>
                      <w:sz w:val="20"/>
                      <w:szCs w:val="20"/>
                      <w:lang w:val="sv-SE" w:eastAsia="en-US"/>
                    </w:rPr>
                    <w:t xml:space="preserve">UMa-AV, UMi-AV, and RMa-AV </w:t>
                  </w:r>
                </w:p>
                <w:p w14:paraId="4DA0CD5C"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Reuse the channel model of scenario UMa-AV, UMi-AV, and RMa-AV of FR1 for FR2</w:t>
                  </w:r>
                </w:p>
              </w:tc>
            </w:tr>
            <w:tr w:rsidR="003A3382" w:rsidRPr="00681390" w14:paraId="40596C94" w14:textId="77777777" w:rsidTr="003A3382">
              <w:trPr>
                <w:trHeight w:val="246"/>
              </w:trPr>
              <w:tc>
                <w:tcPr>
                  <w:tcW w:w="600" w:type="dxa"/>
                  <w:tcBorders>
                    <w:top w:val="double" w:sz="4" w:space="0" w:color="A5A5A5"/>
                    <w:left w:val="double" w:sz="4" w:space="0" w:color="A5A5A5"/>
                    <w:bottom w:val="double" w:sz="4" w:space="0" w:color="A5A5A5"/>
                    <w:right w:val="double" w:sz="4" w:space="0" w:color="A5A5A5"/>
                  </w:tcBorders>
                  <w:hideMark/>
                </w:tcPr>
                <w:p w14:paraId="075BF353"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5</w:t>
                  </w:r>
                </w:p>
              </w:tc>
              <w:tc>
                <w:tcPr>
                  <w:tcW w:w="759" w:type="dxa"/>
                  <w:tcBorders>
                    <w:top w:val="double" w:sz="4" w:space="0" w:color="A5A5A5"/>
                    <w:left w:val="double" w:sz="4" w:space="0" w:color="A5A5A5"/>
                    <w:bottom w:val="double" w:sz="4" w:space="0" w:color="A5A5A5"/>
                    <w:right w:val="double" w:sz="4" w:space="0" w:color="A5A5A5"/>
                  </w:tcBorders>
                  <w:hideMark/>
                </w:tcPr>
                <w:p w14:paraId="6D9262FC"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normal UE</w:t>
                  </w:r>
                </w:p>
              </w:tc>
              <w:tc>
                <w:tcPr>
                  <w:tcW w:w="759" w:type="dxa"/>
                  <w:tcBorders>
                    <w:top w:val="double" w:sz="4" w:space="0" w:color="A5A5A5"/>
                    <w:left w:val="double" w:sz="4" w:space="0" w:color="A5A5A5"/>
                    <w:bottom w:val="double" w:sz="4" w:space="0" w:color="A5A5A5"/>
                    <w:right w:val="double" w:sz="4" w:space="0" w:color="A5A5A5"/>
                  </w:tcBorders>
                  <w:hideMark/>
                </w:tcPr>
                <w:p w14:paraId="23EC415A"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normal UE</w:t>
                  </w:r>
                </w:p>
              </w:tc>
              <w:tc>
                <w:tcPr>
                  <w:tcW w:w="7511" w:type="dxa"/>
                  <w:tcBorders>
                    <w:top w:val="double" w:sz="4" w:space="0" w:color="A5A5A5"/>
                    <w:left w:val="double" w:sz="4" w:space="0" w:color="A5A5A5"/>
                    <w:bottom w:val="double" w:sz="4" w:space="0" w:color="A5A5A5"/>
                    <w:right w:val="double" w:sz="4" w:space="0" w:color="A5A5A5"/>
                  </w:tcBorders>
                </w:tcPr>
                <w:p w14:paraId="3993F170"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For pedestrian type UE:</w:t>
                  </w:r>
                </w:p>
                <w:p w14:paraId="7BA2240F"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Highway and Urban grid</w:t>
                  </w:r>
                </w:p>
                <w:p w14:paraId="164E5381"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P2P link in section 6 of TR 37.885</w:t>
                  </w:r>
                </w:p>
                <w:p w14:paraId="55E63FAC" w14:textId="77777777" w:rsidR="003A3382" w:rsidRPr="00022529" w:rsidRDefault="003A3382" w:rsidP="003A3382">
                  <w:pPr>
                    <w:rPr>
                      <w:rFonts w:ascii="Times New Roman" w:eastAsia="SimSun" w:hAnsi="Times New Roman" w:cs="Times New Roman"/>
                      <w:sz w:val="20"/>
                      <w:szCs w:val="20"/>
                      <w:lang w:eastAsia="en-US"/>
                    </w:rPr>
                  </w:pPr>
                </w:p>
                <w:p w14:paraId="7D259215"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HST</w:t>
                  </w:r>
                </w:p>
                <w:p w14:paraId="25621F59"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TRP-UE link of scenario RMa in section 7 of TR 38.901 for FR1, e.g., hBS=1.5m, UE-UE link of scenario UMa following the option based on TR 38.901 defined in section A.3 of TR 38.858 for FR2 </w:t>
                  </w:r>
                </w:p>
              </w:tc>
            </w:tr>
            <w:tr w:rsidR="003A3382" w:rsidRPr="00681390" w14:paraId="19FC8E9B" w14:textId="77777777" w:rsidTr="003A3382">
              <w:trPr>
                <w:trHeight w:val="1487"/>
              </w:trPr>
              <w:tc>
                <w:tcPr>
                  <w:tcW w:w="600" w:type="dxa"/>
                  <w:tcBorders>
                    <w:top w:val="double" w:sz="4" w:space="0" w:color="A5A5A5"/>
                    <w:left w:val="double" w:sz="4" w:space="0" w:color="A5A5A5"/>
                    <w:bottom w:val="double" w:sz="4" w:space="0" w:color="A5A5A5"/>
                    <w:right w:val="double" w:sz="4" w:space="0" w:color="A5A5A5"/>
                  </w:tcBorders>
                  <w:hideMark/>
                </w:tcPr>
                <w:p w14:paraId="41A73C0A"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6</w:t>
                  </w:r>
                </w:p>
              </w:tc>
              <w:tc>
                <w:tcPr>
                  <w:tcW w:w="759" w:type="dxa"/>
                  <w:tcBorders>
                    <w:top w:val="double" w:sz="4" w:space="0" w:color="A5A5A5"/>
                    <w:left w:val="double" w:sz="4" w:space="0" w:color="A5A5A5"/>
                    <w:bottom w:val="double" w:sz="4" w:space="0" w:color="A5A5A5"/>
                    <w:right w:val="double" w:sz="4" w:space="0" w:color="A5A5A5"/>
                  </w:tcBorders>
                  <w:hideMark/>
                </w:tcPr>
                <w:p w14:paraId="47B7100B"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normal UE</w:t>
                  </w:r>
                </w:p>
              </w:tc>
              <w:tc>
                <w:tcPr>
                  <w:tcW w:w="759" w:type="dxa"/>
                  <w:tcBorders>
                    <w:top w:val="double" w:sz="4" w:space="0" w:color="A5A5A5"/>
                    <w:left w:val="double" w:sz="4" w:space="0" w:color="A5A5A5"/>
                    <w:bottom w:val="double" w:sz="4" w:space="0" w:color="A5A5A5"/>
                    <w:right w:val="double" w:sz="4" w:space="0" w:color="A5A5A5"/>
                  </w:tcBorders>
                  <w:hideMark/>
                </w:tcPr>
                <w:p w14:paraId="54EF499D"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vehicle UE</w:t>
                  </w:r>
                </w:p>
              </w:tc>
              <w:tc>
                <w:tcPr>
                  <w:tcW w:w="7511" w:type="dxa"/>
                  <w:tcBorders>
                    <w:top w:val="double" w:sz="4" w:space="0" w:color="A5A5A5"/>
                    <w:left w:val="double" w:sz="4" w:space="0" w:color="A5A5A5"/>
                    <w:bottom w:val="double" w:sz="4" w:space="0" w:color="A5A5A5"/>
                    <w:right w:val="double" w:sz="4" w:space="0" w:color="A5A5A5"/>
                  </w:tcBorders>
                </w:tcPr>
                <w:p w14:paraId="7AE80125"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UMi, UMa, RMa</w:t>
                  </w:r>
                </w:p>
                <w:p w14:paraId="3180E4F9"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UE-UE link of scenario UMi, UMa following the option based on TR 38.901 defined in section A.3 of TR 38.858</w:t>
                  </w:r>
                </w:p>
                <w:p w14:paraId="38DCFA1A"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TRP-UE link of scenario RMa defined in section 7 of TR 38.901 by setting hBS =1.5m</w:t>
                  </w:r>
                </w:p>
                <w:p w14:paraId="10738287" w14:textId="77777777" w:rsidR="003A3382" w:rsidRPr="00022529" w:rsidRDefault="003A3382" w:rsidP="003A3382">
                  <w:pPr>
                    <w:rPr>
                      <w:rFonts w:ascii="Times New Roman" w:eastAsia="SimSun" w:hAnsi="Times New Roman" w:cs="Times New Roman"/>
                      <w:sz w:val="20"/>
                      <w:szCs w:val="20"/>
                      <w:lang w:eastAsia="en-US"/>
                    </w:rPr>
                  </w:pPr>
                </w:p>
                <w:p w14:paraId="3A6328AB"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For pedestrian type UE:</w:t>
                  </w:r>
                </w:p>
                <w:p w14:paraId="091C07BC"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Highway and Urban grid</w:t>
                  </w:r>
                </w:p>
                <w:p w14:paraId="13616215"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V2P link in section 6 of TR 37.885</w:t>
                  </w:r>
                </w:p>
              </w:tc>
            </w:tr>
            <w:tr w:rsidR="003A3382" w:rsidRPr="00681390" w14:paraId="0EE240FB" w14:textId="77777777" w:rsidTr="003A3382">
              <w:trPr>
                <w:trHeight w:val="415"/>
              </w:trPr>
              <w:tc>
                <w:tcPr>
                  <w:tcW w:w="600" w:type="dxa"/>
                  <w:tcBorders>
                    <w:top w:val="double" w:sz="4" w:space="0" w:color="A5A5A5"/>
                    <w:left w:val="double" w:sz="4" w:space="0" w:color="A5A5A5"/>
                    <w:bottom w:val="double" w:sz="4" w:space="0" w:color="A5A5A5"/>
                    <w:right w:val="double" w:sz="4" w:space="0" w:color="A5A5A5"/>
                  </w:tcBorders>
                  <w:hideMark/>
                </w:tcPr>
                <w:p w14:paraId="08F79506"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7</w:t>
                  </w:r>
                </w:p>
              </w:tc>
              <w:tc>
                <w:tcPr>
                  <w:tcW w:w="759" w:type="dxa"/>
                  <w:tcBorders>
                    <w:top w:val="double" w:sz="4" w:space="0" w:color="A5A5A5"/>
                    <w:left w:val="double" w:sz="4" w:space="0" w:color="A5A5A5"/>
                    <w:bottom w:val="double" w:sz="4" w:space="0" w:color="A5A5A5"/>
                    <w:right w:val="double" w:sz="4" w:space="0" w:color="A5A5A5"/>
                  </w:tcBorders>
                  <w:hideMark/>
                </w:tcPr>
                <w:p w14:paraId="1D1CA9F3"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normal UE</w:t>
                  </w:r>
                </w:p>
              </w:tc>
              <w:tc>
                <w:tcPr>
                  <w:tcW w:w="759" w:type="dxa"/>
                  <w:tcBorders>
                    <w:top w:val="double" w:sz="4" w:space="0" w:color="A5A5A5"/>
                    <w:left w:val="double" w:sz="4" w:space="0" w:color="A5A5A5"/>
                    <w:bottom w:val="double" w:sz="4" w:space="0" w:color="A5A5A5"/>
                    <w:right w:val="double" w:sz="4" w:space="0" w:color="A5A5A5"/>
                  </w:tcBorders>
                  <w:hideMark/>
                </w:tcPr>
                <w:p w14:paraId="6FB08D8A"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aerial UE</w:t>
                  </w:r>
                </w:p>
              </w:tc>
              <w:tc>
                <w:tcPr>
                  <w:tcW w:w="7511" w:type="dxa"/>
                  <w:tcBorders>
                    <w:top w:val="double" w:sz="4" w:space="0" w:color="A5A5A5"/>
                    <w:left w:val="double" w:sz="4" w:space="0" w:color="A5A5A5"/>
                    <w:bottom w:val="double" w:sz="4" w:space="0" w:color="A5A5A5"/>
                    <w:right w:val="double" w:sz="4" w:space="0" w:color="A5A5A5"/>
                  </w:tcBorders>
                  <w:hideMark/>
                </w:tcPr>
                <w:p w14:paraId="6332E529" w14:textId="77777777" w:rsidR="003A3382" w:rsidRPr="00022529" w:rsidRDefault="003A3382" w:rsidP="003A3382">
                  <w:pPr>
                    <w:rPr>
                      <w:rFonts w:ascii="Times New Roman" w:eastAsia="SimSun" w:hAnsi="Times New Roman" w:cs="Times New Roman"/>
                      <w:sz w:val="20"/>
                      <w:szCs w:val="20"/>
                      <w:lang w:val="sv-SE" w:eastAsia="en-US"/>
                    </w:rPr>
                  </w:pPr>
                  <w:r w:rsidRPr="00022529">
                    <w:rPr>
                      <w:rFonts w:ascii="Times New Roman" w:eastAsia="SimSun" w:hAnsi="Times New Roman" w:cs="Times New Roman"/>
                      <w:sz w:val="20"/>
                      <w:szCs w:val="20"/>
                      <w:lang w:val="sv-SE" w:eastAsia="en-US"/>
                    </w:rPr>
                    <w:t>UMi-AV, UMa-AV, and RMa-AV</w:t>
                  </w:r>
                </w:p>
                <w:p w14:paraId="328E43D1"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lastRenderedPageBreak/>
                    <w:t>TRP-aerial UE link of UMi-AV in Annex A and B of TR 36.777 by setting hBS =1.5m for FR1</w:t>
                  </w:r>
                </w:p>
                <w:p w14:paraId="16CC6E50"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LOS probability is not reused, FFS new LOS probability</w:t>
                  </w:r>
                </w:p>
                <w:p w14:paraId="3BB0AE2E"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FFS pathloss model, shadowing fading</w:t>
                  </w:r>
                </w:p>
                <w:p w14:paraId="0417009E"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Working assumption: Reuse the channel model of scenario UMa-AV, UMi-AV, and RMa-AV of FR1 for FR2</w:t>
                  </w:r>
                </w:p>
                <w:p w14:paraId="017F6214"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corresponding parameter values in FR2 are used</w:t>
                  </w:r>
                </w:p>
              </w:tc>
            </w:tr>
            <w:tr w:rsidR="003A3382" w:rsidRPr="00681390" w14:paraId="298BCADE" w14:textId="77777777" w:rsidTr="003A3382">
              <w:trPr>
                <w:trHeight w:val="658"/>
              </w:trPr>
              <w:tc>
                <w:tcPr>
                  <w:tcW w:w="600" w:type="dxa"/>
                  <w:tcBorders>
                    <w:top w:val="double" w:sz="4" w:space="0" w:color="A5A5A5"/>
                    <w:left w:val="double" w:sz="4" w:space="0" w:color="A5A5A5"/>
                    <w:bottom w:val="double" w:sz="4" w:space="0" w:color="A5A5A5"/>
                    <w:right w:val="double" w:sz="4" w:space="0" w:color="A5A5A5"/>
                  </w:tcBorders>
                  <w:hideMark/>
                </w:tcPr>
                <w:p w14:paraId="18E39B01"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lastRenderedPageBreak/>
                    <w:t>8</w:t>
                  </w:r>
                </w:p>
              </w:tc>
              <w:tc>
                <w:tcPr>
                  <w:tcW w:w="759" w:type="dxa"/>
                  <w:tcBorders>
                    <w:top w:val="double" w:sz="4" w:space="0" w:color="A5A5A5"/>
                    <w:left w:val="double" w:sz="4" w:space="0" w:color="A5A5A5"/>
                    <w:bottom w:val="double" w:sz="4" w:space="0" w:color="A5A5A5"/>
                    <w:right w:val="double" w:sz="4" w:space="0" w:color="A5A5A5"/>
                  </w:tcBorders>
                  <w:hideMark/>
                </w:tcPr>
                <w:p w14:paraId="6EBE2EB8"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vehicle UE</w:t>
                  </w:r>
                </w:p>
              </w:tc>
              <w:tc>
                <w:tcPr>
                  <w:tcW w:w="759" w:type="dxa"/>
                  <w:tcBorders>
                    <w:top w:val="double" w:sz="4" w:space="0" w:color="A5A5A5"/>
                    <w:left w:val="double" w:sz="4" w:space="0" w:color="A5A5A5"/>
                    <w:bottom w:val="double" w:sz="4" w:space="0" w:color="A5A5A5"/>
                    <w:right w:val="double" w:sz="4" w:space="0" w:color="A5A5A5"/>
                  </w:tcBorders>
                  <w:hideMark/>
                </w:tcPr>
                <w:p w14:paraId="111337A1"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vehicle UE</w:t>
                  </w:r>
                </w:p>
              </w:tc>
              <w:tc>
                <w:tcPr>
                  <w:tcW w:w="7511" w:type="dxa"/>
                  <w:tcBorders>
                    <w:top w:val="double" w:sz="4" w:space="0" w:color="A5A5A5"/>
                    <w:left w:val="double" w:sz="4" w:space="0" w:color="A5A5A5"/>
                    <w:bottom w:val="double" w:sz="4" w:space="0" w:color="A5A5A5"/>
                    <w:right w:val="double" w:sz="4" w:space="0" w:color="A5A5A5"/>
                  </w:tcBorders>
                  <w:vAlign w:val="center"/>
                  <w:hideMark/>
                </w:tcPr>
                <w:p w14:paraId="2949D137"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Highway and Urban grid </w:t>
                  </w:r>
                </w:p>
                <w:p w14:paraId="0FEBE787"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V2V link of scenario Highway and Urban grid in section 6 of TR 37.885 </w:t>
                  </w:r>
                </w:p>
                <w:p w14:paraId="681DD086"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UMi, UMa, and RMa</w:t>
                  </w:r>
                </w:p>
                <w:p w14:paraId="5AD5A482"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UE-UE link of scenario UMi, UMa following the option based on TR 38.901 defined in section A.3 of TR 38.858</w:t>
                  </w:r>
                </w:p>
                <w:p w14:paraId="5114E46B"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TRP-UE link of scenario RMa defined in section 7 of TR 38.901 by setting hBS =1.5m</w:t>
                  </w:r>
                </w:p>
              </w:tc>
            </w:tr>
            <w:tr w:rsidR="003A3382" w:rsidRPr="00681390" w14:paraId="6924B55A" w14:textId="77777777" w:rsidTr="003A3382">
              <w:trPr>
                <w:trHeight w:val="574"/>
              </w:trPr>
              <w:tc>
                <w:tcPr>
                  <w:tcW w:w="600" w:type="dxa"/>
                  <w:tcBorders>
                    <w:top w:val="double" w:sz="4" w:space="0" w:color="A5A5A5"/>
                    <w:left w:val="double" w:sz="4" w:space="0" w:color="A5A5A5"/>
                    <w:bottom w:val="double" w:sz="4" w:space="0" w:color="A5A5A5"/>
                    <w:right w:val="double" w:sz="4" w:space="0" w:color="A5A5A5"/>
                  </w:tcBorders>
                  <w:hideMark/>
                </w:tcPr>
                <w:p w14:paraId="72F272FF"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9</w:t>
                  </w:r>
                </w:p>
              </w:tc>
              <w:tc>
                <w:tcPr>
                  <w:tcW w:w="759" w:type="dxa"/>
                  <w:tcBorders>
                    <w:top w:val="double" w:sz="4" w:space="0" w:color="A5A5A5"/>
                    <w:left w:val="double" w:sz="4" w:space="0" w:color="A5A5A5"/>
                    <w:bottom w:val="double" w:sz="4" w:space="0" w:color="A5A5A5"/>
                    <w:right w:val="double" w:sz="4" w:space="0" w:color="A5A5A5"/>
                  </w:tcBorders>
                  <w:hideMark/>
                </w:tcPr>
                <w:p w14:paraId="5A32A45C"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aerial UE</w:t>
                  </w:r>
                </w:p>
              </w:tc>
              <w:tc>
                <w:tcPr>
                  <w:tcW w:w="759" w:type="dxa"/>
                  <w:tcBorders>
                    <w:top w:val="double" w:sz="4" w:space="0" w:color="A5A5A5"/>
                    <w:left w:val="double" w:sz="4" w:space="0" w:color="A5A5A5"/>
                    <w:bottom w:val="double" w:sz="4" w:space="0" w:color="A5A5A5"/>
                    <w:right w:val="double" w:sz="4" w:space="0" w:color="A5A5A5"/>
                  </w:tcBorders>
                  <w:hideMark/>
                </w:tcPr>
                <w:p w14:paraId="63D843D9" w14:textId="77777777" w:rsidR="003A3382" w:rsidRPr="00022529" w:rsidRDefault="003A3382" w:rsidP="003A3382">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aerial UE</w:t>
                  </w:r>
                </w:p>
              </w:tc>
              <w:tc>
                <w:tcPr>
                  <w:tcW w:w="7511" w:type="dxa"/>
                  <w:tcBorders>
                    <w:top w:val="double" w:sz="4" w:space="0" w:color="A5A5A5"/>
                    <w:left w:val="double" w:sz="4" w:space="0" w:color="A5A5A5"/>
                    <w:bottom w:val="double" w:sz="4" w:space="0" w:color="A5A5A5"/>
                    <w:right w:val="double" w:sz="4" w:space="0" w:color="A5A5A5"/>
                  </w:tcBorders>
                  <w:vAlign w:val="center"/>
                  <w:hideMark/>
                </w:tcPr>
                <w:p w14:paraId="7AAFC148" w14:textId="77777777" w:rsidR="003A3382" w:rsidRPr="00022529" w:rsidRDefault="003A3382" w:rsidP="003A3382">
                  <w:pPr>
                    <w:rPr>
                      <w:rFonts w:ascii="Times New Roman" w:eastAsia="SimSun" w:hAnsi="Times New Roman" w:cs="Times New Roman"/>
                      <w:sz w:val="20"/>
                      <w:szCs w:val="20"/>
                      <w:lang w:val="sv-SE" w:eastAsia="en-US"/>
                    </w:rPr>
                  </w:pPr>
                  <w:r w:rsidRPr="00022529">
                    <w:rPr>
                      <w:rFonts w:ascii="Times New Roman" w:eastAsia="SimSun" w:hAnsi="Times New Roman" w:cs="Times New Roman"/>
                      <w:sz w:val="20"/>
                      <w:szCs w:val="20"/>
                      <w:lang w:val="sv-SE" w:eastAsia="en-US"/>
                    </w:rPr>
                    <w:t>UMi-AV, UMa-AV, RMa-AV</w:t>
                  </w:r>
                </w:p>
                <w:p w14:paraId="4396E51C"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TRP-aerial UE link of UMi-AV in Annex A and B of TR 36.777 by setting height of TRP equal to the height of the first aerial UE for FR1</w:t>
                  </w:r>
                </w:p>
                <w:p w14:paraId="0EE04A0D"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LOS probability is not reused, FFS new LOS probability</w:t>
                  </w:r>
                </w:p>
                <w:p w14:paraId="4D859742"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FFS pathloss model, shadowing fading, angular spread</w:t>
                  </w:r>
                </w:p>
                <w:p w14:paraId="1908A435"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Working assumption: Reuse the channel model of scenario UMa-AV, UMi-AV, and RMa-AV of FR1 for FR2</w:t>
                  </w:r>
                </w:p>
                <w:p w14:paraId="7B9047F0" w14:textId="77777777" w:rsidR="003A3382" w:rsidRPr="00022529" w:rsidRDefault="003A3382"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corresponding parameter values in FR2 are used</w:t>
                  </w:r>
                </w:p>
              </w:tc>
            </w:tr>
          </w:tbl>
          <w:p w14:paraId="1710DCEA" w14:textId="77777777" w:rsidR="003A3382" w:rsidRPr="00022529" w:rsidRDefault="003A3382" w:rsidP="0013736C">
            <w:pPr>
              <w:rPr>
                <w:rFonts w:ascii="Times New Roman" w:eastAsia="SimSun" w:hAnsi="Times New Roman" w:cs="Times New Roman"/>
                <w:sz w:val="20"/>
                <w:szCs w:val="20"/>
                <w:lang w:eastAsia="en-US"/>
              </w:rPr>
            </w:pPr>
          </w:p>
          <w:p w14:paraId="2251CD38" w14:textId="77777777" w:rsidR="003A3382" w:rsidRPr="00022529" w:rsidRDefault="003A3382" w:rsidP="007130EF">
            <w:pPr>
              <w:rPr>
                <w:rFonts w:ascii="Times New Roman" w:eastAsia="SimSun" w:hAnsi="Times New Roman" w:cs="Times New Roman"/>
                <w:sz w:val="20"/>
                <w:szCs w:val="20"/>
                <w:lang w:eastAsia="en-US"/>
              </w:rPr>
            </w:pPr>
          </w:p>
          <w:p w14:paraId="635EFA70" w14:textId="77777777" w:rsidR="00EB5C34" w:rsidRPr="00022529" w:rsidRDefault="00EB5C3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4DBA7C9E" w14:textId="77777777" w:rsidR="00EB5C34" w:rsidRPr="00022529" w:rsidRDefault="00EB5C3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To generate the parameters (in the steps before concatenation), the large-scale parameters and the small-scale parameters used to generate the Tx-target link are respectively the same as that of the target-Rx link for monostatic sensing, where departure angle on one link and arrival angle on the other link are reciprocal.</w:t>
            </w:r>
          </w:p>
          <w:p w14:paraId="064BA2C0" w14:textId="77777777" w:rsidR="00EB5C34" w:rsidRPr="00022529" w:rsidRDefault="00EB5C34" w:rsidP="00022529">
            <w:pPr>
              <w:rPr>
                <w:rFonts w:hAnsi="Times New Roman"/>
                <w:lang w:eastAsia="en-US"/>
              </w:rPr>
            </w:pPr>
            <w:r w:rsidRPr="00022529">
              <w:rPr>
                <w:rFonts w:ascii="Times New Roman" w:eastAsia="SimSun" w:hAnsi="Times New Roman" w:cs="Times New Roman"/>
                <w:sz w:val="20"/>
                <w:szCs w:val="20"/>
                <w:lang w:eastAsia="en-US"/>
              </w:rPr>
              <w:t>FFS: whether this applies to initial phase</w:t>
            </w:r>
          </w:p>
          <w:p w14:paraId="1EAF6210" w14:textId="77777777" w:rsidR="00EB5C34" w:rsidRPr="00022529" w:rsidRDefault="00EB5C34" w:rsidP="00EB5C34">
            <w:pPr>
              <w:rPr>
                <w:rFonts w:ascii="Times New Roman" w:eastAsia="SimSun" w:hAnsi="Times New Roman" w:cs="Times New Roman"/>
                <w:sz w:val="20"/>
                <w:szCs w:val="20"/>
                <w:lang w:eastAsia="en-US"/>
              </w:rPr>
            </w:pPr>
          </w:p>
          <w:p w14:paraId="4951D023" w14:textId="77777777" w:rsidR="00EB5C34" w:rsidRPr="00022529" w:rsidRDefault="00EB5C3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62AA9DC3" w14:textId="77777777" w:rsidR="00EB5C34" w:rsidRPr="00022529" w:rsidRDefault="00EB5C34" w:rsidP="00EB5C34">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Normalization on the product of three polarization matrixes of a direct/indirect path generated by stochastic cluster, i.e., CPMtx,sp,rx= CPMsp,rx . CPMsp . CPMtx,sp is supported</w:t>
            </w:r>
          </w:p>
          <w:p w14:paraId="467333E1" w14:textId="77777777" w:rsidR="00EB5C34" w:rsidRPr="00022529" w:rsidRDefault="00EB5C34" w:rsidP="00022529">
            <w:pPr>
              <w:rPr>
                <w:lang w:eastAsia="en-US"/>
              </w:rPr>
            </w:pPr>
            <w:r w:rsidRPr="00022529">
              <w:rPr>
                <w:rFonts w:ascii="Times New Roman" w:eastAsia="SimSun" w:hAnsi="Times New Roman" w:cs="Times New Roman"/>
                <w:sz w:val="20"/>
                <w:szCs w:val="20"/>
                <w:lang w:eastAsia="en-US"/>
              </w:rPr>
              <w:t xml:space="preserve">The scaling factor is </w:t>
            </w:r>
            <m:oMath>
              <m:f>
                <m:fPr>
                  <m:ctrlPr>
                    <w:rPr>
                      <w:rFonts w:ascii="Cambria Math" w:eastAsia="SimSun" w:hAnsi="Cambria Math" w:cs="Times New Roman"/>
                      <w:sz w:val="20"/>
                      <w:szCs w:val="20"/>
                      <w:lang w:eastAsia="en-US"/>
                    </w:rPr>
                  </m:ctrlPr>
                </m:fPr>
                <m:num>
                  <m:rad>
                    <m:radPr>
                      <m:degHide m:val="1"/>
                      <m:ctrlPr>
                        <w:rPr>
                          <w:rFonts w:ascii="Cambria Math" w:eastAsia="SimSun" w:hAnsi="Cambria Math" w:cs="Times New Roman"/>
                          <w:sz w:val="20"/>
                          <w:szCs w:val="20"/>
                          <w:lang w:eastAsia="en-US"/>
                        </w:rPr>
                      </m:ctrlPr>
                    </m:radPr>
                    <m:deg/>
                    <m:e>
                      <m:r>
                        <m:rPr>
                          <m:sty m:val="p"/>
                        </m:rPr>
                        <w:rPr>
                          <w:rFonts w:ascii="Cambria Math" w:eastAsia="SimSun" w:hAnsi="Cambria Math" w:cs="Times New Roman"/>
                          <w:sz w:val="20"/>
                          <w:szCs w:val="20"/>
                          <w:lang w:eastAsia="en-US"/>
                        </w:rPr>
                        <m:t>2</m:t>
                      </m:r>
                    </m:e>
                  </m:rad>
                </m:num>
                <m:den>
                  <m:rad>
                    <m:radPr>
                      <m:degHide m:val="1"/>
                      <m:ctrlPr>
                        <w:rPr>
                          <w:rFonts w:ascii="Cambria Math" w:eastAsia="SimSun" w:hAnsi="Cambria Math" w:cs="Times New Roman"/>
                          <w:sz w:val="20"/>
                          <w:szCs w:val="20"/>
                          <w:lang w:eastAsia="en-US"/>
                        </w:rPr>
                      </m:ctrlPr>
                    </m:radPr>
                    <m:deg/>
                    <m:e>
                      <m:sSup>
                        <m:sSupPr>
                          <m:ctrlPr>
                            <w:rPr>
                              <w:rFonts w:ascii="Cambria Math" w:eastAsia="SimSun" w:hAnsi="Cambria Math" w:cs="Times New Roman"/>
                              <w:sz w:val="20"/>
                              <w:szCs w:val="20"/>
                              <w:lang w:eastAsia="en-US"/>
                            </w:rPr>
                          </m:ctrlPr>
                        </m:sSupPr>
                        <m:e>
                          <m:d>
                            <m:dPr>
                              <m:begChr m:val="|"/>
                              <m:endChr m:val="|"/>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d</m:t>
                              </m:r>
                              <m:r>
                                <m:rPr>
                                  <m:sty m:val="p"/>
                                </m:rPr>
                                <w:rPr>
                                  <w:rFonts w:ascii="Cambria Math" w:eastAsia="SimSun" w:hAnsi="Cambria Math" w:cs="Times New Roman"/>
                                  <w:sz w:val="20"/>
                                  <w:szCs w:val="20"/>
                                  <w:lang w:eastAsia="en-US"/>
                                </w:rPr>
                                <m:t>11</m:t>
                              </m:r>
                            </m:e>
                          </m:d>
                        </m:e>
                        <m:sup>
                          <m:r>
                            <m:rPr>
                              <m:sty m:val="p"/>
                            </m:rPr>
                            <w:rPr>
                              <w:rFonts w:ascii="Cambria Math" w:eastAsia="SimSun" w:hAnsi="Cambria Math" w:cs="Times New Roman"/>
                              <w:sz w:val="20"/>
                              <w:szCs w:val="20"/>
                              <w:lang w:eastAsia="en-US"/>
                            </w:rPr>
                            <m:t>2</m:t>
                          </m:r>
                        </m:sup>
                      </m:sSup>
                      <m:r>
                        <m:rPr>
                          <m:sty m:val="p"/>
                        </m:rPr>
                        <w:rPr>
                          <w:rFonts w:ascii="Cambria Math" w:eastAsia="SimSun" w:hAnsi="Cambria Math" w:cs="Times New Roman"/>
                          <w:sz w:val="20"/>
                          <w:szCs w:val="20"/>
                          <w:lang w:eastAsia="en-US"/>
                        </w:rPr>
                        <m:t>+</m:t>
                      </m:r>
                      <m:sSup>
                        <m:sSupPr>
                          <m:ctrlPr>
                            <w:rPr>
                              <w:rFonts w:ascii="Cambria Math" w:eastAsia="SimSun" w:hAnsi="Cambria Math" w:cs="Times New Roman"/>
                              <w:sz w:val="20"/>
                              <w:szCs w:val="20"/>
                              <w:lang w:eastAsia="en-US"/>
                            </w:rPr>
                          </m:ctrlPr>
                        </m:sSupPr>
                        <m:e>
                          <m:d>
                            <m:dPr>
                              <m:begChr m:val="|"/>
                              <m:endChr m:val="|"/>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d</m:t>
                              </m:r>
                              <m:r>
                                <m:rPr>
                                  <m:sty m:val="p"/>
                                </m:rPr>
                                <w:rPr>
                                  <w:rFonts w:ascii="Cambria Math" w:eastAsia="SimSun" w:hAnsi="Cambria Math" w:cs="Times New Roman"/>
                                  <w:sz w:val="20"/>
                                  <w:szCs w:val="20"/>
                                  <w:lang w:eastAsia="en-US"/>
                                </w:rPr>
                                <m:t>22</m:t>
                              </m:r>
                            </m:e>
                          </m:d>
                        </m:e>
                        <m:sup>
                          <m:r>
                            <m:rPr>
                              <m:sty m:val="p"/>
                            </m:rPr>
                            <w:rPr>
                              <w:rFonts w:ascii="Cambria Math" w:eastAsia="SimSun" w:hAnsi="Cambria Math" w:cs="Times New Roman"/>
                              <w:sz w:val="20"/>
                              <w:szCs w:val="20"/>
                              <w:lang w:eastAsia="en-US"/>
                            </w:rPr>
                            <m:t>2</m:t>
                          </m:r>
                        </m:sup>
                      </m:sSup>
                    </m:e>
                  </m:rad>
                </m:den>
              </m:f>
            </m:oMath>
          </w:p>
          <w:p w14:paraId="69D43C23" w14:textId="77777777" w:rsidR="00EB5C34" w:rsidRPr="00022529" w:rsidRDefault="00EB5C34" w:rsidP="00EB5C34">
            <w:pPr>
              <w:rPr>
                <w:rFonts w:ascii="Times New Roman" w:eastAsia="SimSun" w:hAnsi="Times New Roman" w:cs="Times New Roman"/>
                <w:sz w:val="20"/>
                <w:szCs w:val="20"/>
                <w:lang w:eastAsia="en-US"/>
              </w:rPr>
            </w:pPr>
          </w:p>
          <w:p w14:paraId="45BFE77E" w14:textId="77777777" w:rsidR="00EB5C34" w:rsidRPr="00022529" w:rsidRDefault="00EB5C3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6E20A5F0" w14:textId="77777777" w:rsidR="00EB5C34" w:rsidRPr="00022529" w:rsidRDefault="00EB5C3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Power normalization of target channel after path dropping of the target channel is not supported.</w:t>
            </w:r>
          </w:p>
          <w:p w14:paraId="68228E33" w14:textId="77777777" w:rsidR="00EB5C34" w:rsidRPr="00022529" w:rsidRDefault="00EB5C34" w:rsidP="00EB5C34">
            <w:pPr>
              <w:rPr>
                <w:rFonts w:ascii="Times New Roman" w:eastAsia="SimSun" w:hAnsi="Times New Roman" w:cs="Times New Roman"/>
                <w:sz w:val="20"/>
                <w:szCs w:val="20"/>
                <w:lang w:eastAsia="en-US"/>
              </w:rPr>
            </w:pPr>
          </w:p>
          <w:p w14:paraId="10B632CA" w14:textId="77777777" w:rsidR="00EB5C34" w:rsidRPr="00022529" w:rsidRDefault="00EB5C3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38C73751" w14:textId="77777777" w:rsidR="00EB5C34" w:rsidRPr="00022529" w:rsidRDefault="00EB5C34" w:rsidP="00EB5C34">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On the monostatic RCS for human with RCS model 2</w:t>
            </w:r>
          </w:p>
          <w:p w14:paraId="4DA1E04A" w14:textId="77777777" w:rsidR="00EB5C34" w:rsidRPr="00022529" w:rsidRDefault="00EB5C34" w:rsidP="00022529">
            <w:pPr>
              <w:rPr>
                <w:lang w:eastAsia="en-US"/>
              </w:rPr>
            </w:pPr>
            <w:r w:rsidRPr="00022529">
              <w:rPr>
                <w:rFonts w:ascii="Times New Roman" w:eastAsia="SimSun" w:hAnsi="Times New Roman" w:cs="Times New Roman"/>
                <w:sz w:val="20"/>
                <w:szCs w:val="20"/>
                <w:lang w:eastAsia="en-US"/>
              </w:rPr>
              <w:t>The monostatic RCS for a scattering point of the target is generated by</w:t>
            </w:r>
          </w:p>
          <w:p w14:paraId="562643C2" w14:textId="77777777" w:rsidR="00EB5C34" w:rsidRPr="00022529" w:rsidRDefault="00EB5C34" w:rsidP="00022529">
            <w:pPr>
              <w:rPr>
                <w:lang w:eastAsia="en-US"/>
              </w:rPr>
            </w:pPr>
            <w:r w:rsidRPr="00022529">
              <w:rPr>
                <w:rFonts w:ascii="Times New Roman" w:eastAsia="SimSun" w:hAnsi="Times New Roman" w:cs="Times New Roman"/>
                <w:sz w:val="20"/>
                <w:szCs w:val="20"/>
                <w:lang w:eastAsia="en-US"/>
              </w:rPr>
              <w:t xml:space="preserve">The values/pattern A*B1, i.e., </w:t>
            </w:r>
            <m:oMath>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rcs</m:t>
                  </m:r>
                </m:e>
                <m:sub>
                  <m:r>
                    <m:rPr>
                      <m:nor/>
                    </m:rPr>
                    <w:rPr>
                      <w:rFonts w:ascii="Times New Roman" w:eastAsia="SimSun" w:hAnsi="Times New Roman" w:cs="Times New Roman"/>
                      <w:sz w:val="20"/>
                      <w:szCs w:val="20"/>
                      <w:lang w:eastAsia="en-US"/>
                    </w:rPr>
                    <m:t>dB</m:t>
                  </m:r>
                </m:sub>
              </m:sSub>
              <m:r>
                <m:rPr>
                  <m:sty m:val="p"/>
                </m:rPr>
                <w:rPr>
                  <w:rFonts w:ascii="Cambria Math" w:eastAsia="SimSun" w:hAnsi="Cambria Math" w:cs="Times New Roman"/>
                  <w:sz w:val="20"/>
                  <w:szCs w:val="20"/>
                  <w:lang w:eastAsia="en-US"/>
                </w:rPr>
                <m:t>(θ,φ)</m:t>
              </m:r>
            </m:oMath>
            <w:r w:rsidRPr="00022529">
              <w:rPr>
                <w:rFonts w:ascii="Times New Roman" w:eastAsia="SimSun" w:hAnsi="Times New Roman" w:cs="Times New Roman"/>
                <w:sz w:val="20"/>
                <w:szCs w:val="20"/>
                <w:lang w:eastAsia="en-US"/>
              </w:rPr>
              <w:t xml:space="preserve"> is deterministic based on incident/scattered angles</w:t>
            </w:r>
          </w:p>
          <w:p w14:paraId="15025141" w14:textId="77777777" w:rsidR="00EB5C34" w:rsidRPr="00022529" w:rsidRDefault="00000000" w:rsidP="00022529">
            <w:pPr>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rcs</m:t>
                    </m:r>
                  </m:e>
                  <m:sub>
                    <m:r>
                      <m:rPr>
                        <m:nor/>
                      </m:rPr>
                      <w:rPr>
                        <w:rFonts w:ascii="Times New Roman" w:eastAsia="SimSun" w:hAnsi="Times New Roman" w:cs="Times New Roman"/>
                        <w:sz w:val="20"/>
                        <w:szCs w:val="20"/>
                        <w:lang w:eastAsia="en-US"/>
                      </w:rPr>
                      <m:t>dB</m:t>
                    </m:r>
                  </m:sub>
                </m:sSub>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θ</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φ</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G</m:t>
                    </m:r>
                  </m:e>
                  <m:sub>
                    <m:r>
                      <w:rPr>
                        <w:rFonts w:ascii="Cambria Math" w:eastAsia="SimSun" w:hAnsi="Cambria Math" w:cs="Times New Roman"/>
                        <w:sz w:val="20"/>
                        <w:szCs w:val="20"/>
                        <w:lang w:eastAsia="en-US"/>
                      </w:rPr>
                      <m:t>max</m:t>
                    </m:r>
                  </m:sub>
                </m:sSub>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m:t>
                        </m:r>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V</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θ</m:t>
                                </m:r>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 </m:t>
                                </m:r>
                                <m:r>
                                  <w:rPr>
                                    <w:rFonts w:ascii="Cambria Math" w:eastAsia="SimSun" w:hAnsi="Cambria Math" w:cs="Times New Roman"/>
                                    <w:sz w:val="20"/>
                                    <w:szCs w:val="20"/>
                                    <w:lang w:eastAsia="en-US"/>
                                  </w:rPr>
                                  <m:t>φ</m:t>
                                </m:r>
                              </m:e>
                            </m:d>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e>
                    </m:d>
                  </m:e>
                </m:func>
              </m:oMath>
            </m:oMathPara>
          </w:p>
          <w:p w14:paraId="14F3F40C" w14:textId="77777777" w:rsidR="00EB5C34" w:rsidRPr="00022529" w:rsidRDefault="00EB5C3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Where,</w:t>
            </w:r>
          </w:p>
          <w:p w14:paraId="6DE62422" w14:textId="77777777" w:rsidR="00EB5C34" w:rsidRPr="00022529" w:rsidRDefault="00000000" w:rsidP="00022529">
            <w:pPr>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V</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θ</m:t>
                    </m:r>
                  </m:e>
                </m:d>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12</m:t>
                        </m:r>
                        <m:sSup>
                          <m:sSupPr>
                            <m:ctrlPr>
                              <w:rPr>
                                <w:rFonts w:ascii="Cambria Math" w:eastAsia="SimSun" w:hAnsi="Cambria Math" w:cs="Times New Roman"/>
                                <w:sz w:val="20"/>
                                <w:szCs w:val="20"/>
                                <w:lang w:eastAsia="en-US"/>
                              </w:rPr>
                            </m:ctrlPr>
                          </m:sSupPr>
                          <m:e>
                            <m:d>
                              <m:dPr>
                                <m:ctrlPr>
                                  <w:rPr>
                                    <w:rFonts w:ascii="Cambria Math" w:eastAsia="SimSun" w:hAnsi="Cambria Math" w:cs="Times New Roman"/>
                                    <w:sz w:val="20"/>
                                    <w:szCs w:val="20"/>
                                    <w:lang w:eastAsia="en-US"/>
                                  </w:rPr>
                                </m:ctrlPr>
                              </m:dPr>
                              <m:e>
                                <m:f>
                                  <m:fPr>
                                    <m:ctrlPr>
                                      <w:rPr>
                                        <w:rFonts w:ascii="Cambria Math" w:eastAsia="SimSun" w:hAnsi="Cambria Math" w:cs="Times New Roman"/>
                                        <w:sz w:val="20"/>
                                        <w:szCs w:val="20"/>
                                        <w:lang w:eastAsia="en-US"/>
                                      </w:rPr>
                                    </m:ctrlPr>
                                  </m:fPr>
                                  <m:num>
                                    <m:r>
                                      <w:rPr>
                                        <w:rFonts w:ascii="Cambria Math" w:eastAsia="SimSun" w:hAnsi="Cambria Math" w:cs="Times New Roman"/>
                                        <w:sz w:val="20"/>
                                        <w:szCs w:val="20"/>
                                        <w:lang w:eastAsia="en-US"/>
                                      </w:rPr>
                                      <m:t>θ</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center</m:t>
                                        </m:r>
                                      </m:sub>
                                    </m:sSub>
                                  </m:num>
                                  <m:den>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3</m:t>
                                        </m:r>
                                        <m:r>
                                          <w:rPr>
                                            <w:rFonts w:ascii="Cambria Math" w:eastAsia="SimSun" w:hAnsi="Cambria Math" w:cs="Times New Roman"/>
                                            <w:sz w:val="20"/>
                                            <w:szCs w:val="20"/>
                                            <w:lang w:eastAsia="en-US"/>
                                          </w:rPr>
                                          <m:t>dB</m:t>
                                        </m:r>
                                      </m:sub>
                                    </m:sSub>
                                  </m:den>
                                </m:f>
                              </m:e>
                            </m:d>
                          </m:e>
                          <m:sup>
                            <m:r>
                              <m:rPr>
                                <m:sty m:val="p"/>
                              </m:rPr>
                              <w:rPr>
                                <w:rFonts w:ascii="Cambria Math" w:eastAsia="SimSun" w:hAnsi="Cambria Math" w:cs="Times New Roman"/>
                                <w:sz w:val="20"/>
                                <w:szCs w:val="20"/>
                                <w:lang w:eastAsia="en-US"/>
                              </w:rPr>
                              <m:t>2</m:t>
                            </m:r>
                          </m:sup>
                        </m:sSup>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 xml:space="preserve"> </m:t>
                            </m:r>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e>
                    </m:d>
                  </m:e>
                </m:func>
              </m:oMath>
            </m:oMathPara>
          </w:p>
          <w:p w14:paraId="310519E6" w14:textId="77777777" w:rsidR="00EB5C34" w:rsidRPr="00022529" w:rsidRDefault="00000000" w:rsidP="00022529">
            <w:pPr>
              <w:rPr>
                <w:rFonts w:ascii="Times New Roman" w:eastAsia="SimSun" w:hAnsi="Times New Roman" w:cs="Times New Roman"/>
                <w:b/>
                <w:szCs w:val="20"/>
                <w:lang w:eastAsia="en-US"/>
              </w:rPr>
            </w:pPr>
            <m:oMathPara>
              <m:oMath>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m:rPr>
                            <m:sty m:val="bi"/>
                          </m:rPr>
                          <w:rPr>
                            <w:rFonts w:ascii="Cambria Math" w:eastAsia="SimSun" w:hAnsi="Cambria Math" w:cs="Times New Roman"/>
                            <w:sz w:val="20"/>
                            <w:szCs w:val="20"/>
                            <w:lang w:eastAsia="en-US"/>
                          </w:rPr>
                          <m:t>σ</m:t>
                        </m:r>
                      </m:e>
                      <m:sup>
                        <m:r>
                          <m:rPr>
                            <m:sty m:val="bi"/>
                          </m:rP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 </m:t>
                    </m:r>
                    <m:r>
                      <m:rPr>
                        <m:sty m:val="bi"/>
                      </m:rPr>
                      <w:rPr>
                        <w:rFonts w:ascii="Cambria Math" w:eastAsia="SimSun" w:hAnsi="Cambria Math" w:cs="Times New Roman"/>
                        <w:sz w:val="20"/>
                        <w:szCs w:val="20"/>
                        <w:lang w:eastAsia="en-US"/>
                      </w:rPr>
                      <m:t>φ</m:t>
                    </m:r>
                  </m:e>
                </m:d>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m:rPr>
                        <m:sty m:val="bi"/>
                      </m:rP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b"/>
                          </m:rPr>
                          <w:rPr>
                            <w:rFonts w:ascii="Cambria Math" w:eastAsia="SimSun" w:hAnsi="Cambria Math" w:cs="Times New Roman"/>
                            <w:sz w:val="20"/>
                            <w:szCs w:val="20"/>
                            <w:lang w:eastAsia="en-US"/>
                          </w:rPr>
                          <m:t>12</m:t>
                        </m:r>
                        <m:sSup>
                          <m:sSupPr>
                            <m:ctrlPr>
                              <w:rPr>
                                <w:rFonts w:ascii="Cambria Math" w:eastAsia="SimSun" w:hAnsi="Cambria Math" w:cs="Times New Roman"/>
                                <w:sz w:val="20"/>
                                <w:szCs w:val="20"/>
                                <w:lang w:eastAsia="en-US"/>
                              </w:rPr>
                            </m:ctrlPr>
                          </m:sSupPr>
                          <m:e>
                            <m:d>
                              <m:dPr>
                                <m:ctrlPr>
                                  <w:rPr>
                                    <w:rFonts w:ascii="Cambria Math" w:eastAsia="SimSun" w:hAnsi="Cambria Math" w:cs="Times New Roman"/>
                                    <w:sz w:val="20"/>
                                    <w:szCs w:val="20"/>
                                    <w:lang w:eastAsia="en-US"/>
                                  </w:rPr>
                                </m:ctrlPr>
                              </m:dPr>
                              <m:e>
                                <m:f>
                                  <m:fPr>
                                    <m:ctrlPr>
                                      <w:rPr>
                                        <w:rFonts w:ascii="Cambria Math" w:eastAsia="SimSun" w:hAnsi="Cambria Math" w:cs="Times New Roman"/>
                                        <w:sz w:val="20"/>
                                        <w:szCs w:val="20"/>
                                        <w:lang w:eastAsia="en-US"/>
                                      </w:rPr>
                                    </m:ctrlPr>
                                  </m:fPr>
                                  <m:num>
                                    <m:r>
                                      <m:rPr>
                                        <m:sty m:val="bi"/>
                                      </m:rPr>
                                      <w:rPr>
                                        <w:rFonts w:ascii="Cambria Math" w:eastAsia="SimSun" w:hAnsi="Cambria Math" w:cs="Times New Roman"/>
                                        <w:sz w:val="20"/>
                                        <w:szCs w:val="20"/>
                                        <w:lang w:eastAsia="en-US"/>
                                      </w:rPr>
                                      <m:t>φ</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φ</m:t>
                                        </m:r>
                                      </m:e>
                                      <m:sub>
                                        <m:r>
                                          <m:rPr>
                                            <m:sty m:val="bi"/>
                                          </m:rPr>
                                          <w:rPr>
                                            <w:rFonts w:ascii="Cambria Math" w:eastAsia="SimSun" w:hAnsi="Cambria Math" w:cs="Times New Roman"/>
                                            <w:sz w:val="20"/>
                                            <w:szCs w:val="20"/>
                                            <w:lang w:eastAsia="en-US"/>
                                          </w:rPr>
                                          <m:t>center</m:t>
                                        </m:r>
                                      </m:sub>
                                    </m:sSub>
                                  </m:num>
                                  <m:den>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φ</m:t>
                                        </m:r>
                                      </m:e>
                                      <m:sub>
                                        <m:r>
                                          <m:rPr>
                                            <m:sty m:val="b"/>
                                          </m:rPr>
                                          <w:rPr>
                                            <w:rFonts w:ascii="Cambria Math" w:eastAsia="SimSun" w:hAnsi="Cambria Math" w:cs="Times New Roman"/>
                                            <w:sz w:val="20"/>
                                            <w:szCs w:val="20"/>
                                            <w:lang w:eastAsia="en-US"/>
                                          </w:rPr>
                                          <m:t>3</m:t>
                                        </m:r>
                                        <m:r>
                                          <m:rPr>
                                            <m:sty m:val="bi"/>
                                          </m:rPr>
                                          <w:rPr>
                                            <w:rFonts w:ascii="Cambria Math" w:eastAsia="SimSun" w:hAnsi="Cambria Math" w:cs="Times New Roman"/>
                                            <w:sz w:val="20"/>
                                            <w:szCs w:val="20"/>
                                            <w:lang w:eastAsia="en-US"/>
                                          </w:rPr>
                                          <m:t>dB</m:t>
                                        </m:r>
                                      </m:sub>
                                    </m:sSub>
                                  </m:den>
                                </m:f>
                              </m:e>
                            </m:d>
                          </m:e>
                          <m:sup>
                            <m:r>
                              <m:rPr>
                                <m:sty m:val="b"/>
                              </m:rPr>
                              <w:rPr>
                                <w:rFonts w:ascii="Cambria Math" w:eastAsia="SimSun" w:hAnsi="Cambria Math" w:cs="Times New Roman"/>
                                <w:sz w:val="20"/>
                                <w:szCs w:val="20"/>
                                <w:lang w:eastAsia="en-US"/>
                              </w:rPr>
                              <m:t>2</m:t>
                            </m:r>
                          </m:sup>
                        </m:sSup>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σ</m:t>
                            </m:r>
                          </m:e>
                          <m:sub>
                            <m:r>
                              <m:rPr>
                                <m:sty m:val="bi"/>
                              </m:rPr>
                              <w:rPr>
                                <w:rFonts w:ascii="Cambria Math" w:eastAsia="SimSun" w:hAnsi="Cambria Math" w:cs="Times New Roman"/>
                                <w:sz w:val="20"/>
                                <w:szCs w:val="20"/>
                                <w:lang w:eastAsia="en-US"/>
                              </w:rPr>
                              <m:t>max</m:t>
                            </m:r>
                          </m:sub>
                        </m:sSub>
                      </m:e>
                    </m:d>
                  </m:e>
                </m:func>
              </m:oMath>
            </m:oMathPara>
          </w:p>
          <w:p w14:paraId="2BBF559D" w14:textId="77777777" w:rsidR="00EB5C34" w:rsidRPr="00C65890" w:rsidRDefault="00EB5C34" w:rsidP="00022529">
            <w:r w:rsidRPr="00022529">
              <w:rPr>
                <w:rFonts w:ascii="Times New Roman" w:eastAsia="SimSun" w:hAnsi="Times New Roman" w:cs="Times New Roman"/>
                <w:sz w:val="20"/>
                <w:szCs w:val="20"/>
                <w:lang w:eastAsia="en-US"/>
              </w:rPr>
              <w:t>FFS how many rows of the values/pattern A*B1 are defined for the target</w:t>
            </w:r>
          </w:p>
          <w:p w14:paraId="66441F55" w14:textId="77777777" w:rsidR="00EB5C34" w:rsidRPr="00022529" w:rsidRDefault="00EB5C34" w:rsidP="00022529">
            <w:pPr>
              <w:rPr>
                <w:lang w:eastAsia="en-US"/>
              </w:rPr>
            </w:pPr>
            <w:r w:rsidRPr="00022529">
              <w:rPr>
                <w:rFonts w:ascii="Times New Roman" w:eastAsia="SimSun" w:hAnsi="Times New Roman" w:cs="Times New Roman"/>
                <w:sz w:val="20"/>
                <w:szCs w:val="20"/>
                <w:lang w:eastAsia="en-US"/>
              </w:rPr>
              <w:t xml:space="preserve">Note: each row has a defined applicable range of </w:t>
            </w:r>
            <m:oMath>
              <m:r>
                <w:rPr>
                  <w:rFonts w:ascii="Cambria Math" w:eastAsia="SimSun" w:hAnsi="Cambria Math" w:cs="Times New Roman"/>
                  <w:sz w:val="20"/>
                  <w:szCs w:val="20"/>
                  <w:lang w:eastAsia="en-US"/>
                </w:rPr>
                <m:t>θ</m:t>
              </m:r>
            </m:oMath>
            <w:r w:rsidRPr="00022529">
              <w:rPr>
                <w:rFonts w:ascii="Times New Roman" w:eastAsia="SimSun" w:hAnsi="Times New Roman" w:cs="Times New Roman"/>
                <w:sz w:val="20"/>
                <w:szCs w:val="20"/>
                <w:lang w:eastAsia="en-US"/>
              </w:rPr>
              <w:t xml:space="preserve"> and </w:t>
            </w:r>
            <m:oMath>
              <m:r>
                <w:rPr>
                  <w:rFonts w:ascii="Cambria Math" w:eastAsia="SimSun" w:hAnsi="Cambria Math" w:cs="Times New Roman"/>
                  <w:sz w:val="20"/>
                  <w:szCs w:val="20"/>
                  <w:lang w:eastAsia="en-US"/>
                </w:rPr>
                <m:t>φ</m:t>
              </m:r>
            </m:oMath>
          </w:p>
          <w:p w14:paraId="59D28E73" w14:textId="5E72DBAA" w:rsidR="003A3382" w:rsidRPr="00022529" w:rsidRDefault="00EB5C34" w:rsidP="0013736C">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Note: whether the RCS is elevation angle dependent or dependent on both elevation and horizontal angles can be separately discussed</w:t>
            </w:r>
          </w:p>
          <w:p w14:paraId="7E568DDA" w14:textId="77777777" w:rsidR="003A3382" w:rsidRPr="00022529" w:rsidRDefault="003A3382" w:rsidP="007130EF">
            <w:pPr>
              <w:rPr>
                <w:rFonts w:ascii="Times New Roman" w:eastAsia="SimSun" w:hAnsi="Times New Roman" w:cs="Times New Roman"/>
                <w:sz w:val="20"/>
                <w:szCs w:val="20"/>
                <w:lang w:eastAsia="en-US"/>
              </w:rPr>
            </w:pPr>
          </w:p>
          <w:p w14:paraId="3840CA2C" w14:textId="77777777" w:rsidR="00D64789" w:rsidRPr="00022529" w:rsidRDefault="00D64789"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2898C3B7" w14:textId="77777777" w:rsidR="00D64789" w:rsidRPr="00022529" w:rsidRDefault="00D64789"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following mean and standard deviation values of XPR of targets are agreed for monostatic sensing and bistatic sensing as follows:</w:t>
            </w:r>
          </w:p>
          <w:p w14:paraId="07991322" w14:textId="77777777" w:rsidR="00D64789" w:rsidRPr="00022529" w:rsidRDefault="00D64789" w:rsidP="00022529">
            <w:pPr>
              <w:rPr>
                <w:lang w:eastAsia="en-US"/>
              </w:rPr>
            </w:pPr>
            <w:r w:rsidRPr="00022529">
              <w:rPr>
                <w:rFonts w:ascii="Times New Roman" w:eastAsia="SimSun" w:hAnsi="Times New Roman" w:cs="Times New Roman"/>
                <w:sz w:val="20"/>
                <w:szCs w:val="20"/>
                <w:lang w:eastAsia="en-US"/>
              </w:rPr>
              <w:t>UAV: (13.75, 7.07) dB</w:t>
            </w:r>
          </w:p>
          <w:p w14:paraId="167FB60D" w14:textId="77777777" w:rsidR="00D64789" w:rsidRPr="00022529" w:rsidRDefault="00D64789" w:rsidP="00022529">
            <w:pPr>
              <w:rPr>
                <w:lang w:eastAsia="en-US"/>
              </w:rPr>
            </w:pPr>
            <w:r w:rsidRPr="00022529">
              <w:rPr>
                <w:rFonts w:ascii="Times New Roman" w:eastAsia="SimSun" w:hAnsi="Times New Roman" w:cs="Times New Roman"/>
                <w:sz w:val="20"/>
                <w:szCs w:val="20"/>
                <w:lang w:eastAsia="en-US"/>
              </w:rPr>
              <w:t>Human: (19.81, 4.25) dB</w:t>
            </w:r>
          </w:p>
          <w:p w14:paraId="3C77DB21" w14:textId="77777777" w:rsidR="00D64789" w:rsidRPr="00022529" w:rsidRDefault="00D64789" w:rsidP="00022529">
            <w:pPr>
              <w:rPr>
                <w:lang w:eastAsia="en-US"/>
              </w:rPr>
            </w:pPr>
            <w:r w:rsidRPr="00022529">
              <w:rPr>
                <w:rFonts w:ascii="Times New Roman" w:eastAsia="SimSun" w:hAnsi="Times New Roman" w:cs="Times New Roman"/>
                <w:sz w:val="20"/>
                <w:szCs w:val="20"/>
                <w:lang w:eastAsia="en-US"/>
              </w:rPr>
              <w:t>Vehicle: (21.12, 6.88) dB</w:t>
            </w:r>
          </w:p>
          <w:p w14:paraId="30E2C249" w14:textId="77777777" w:rsidR="003A3382" w:rsidRPr="00022529" w:rsidRDefault="003A3382" w:rsidP="0013736C">
            <w:pPr>
              <w:rPr>
                <w:rFonts w:ascii="Times New Roman" w:eastAsia="SimSun" w:hAnsi="Times New Roman" w:cs="Times New Roman"/>
                <w:sz w:val="20"/>
                <w:szCs w:val="20"/>
                <w:lang w:eastAsia="en-US"/>
              </w:rPr>
            </w:pPr>
          </w:p>
          <w:p w14:paraId="766B811E" w14:textId="77777777" w:rsidR="00C677CC" w:rsidRPr="00022529" w:rsidRDefault="00C677CC"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15455FB3" w14:textId="77777777" w:rsidR="00C677CC" w:rsidRPr="00022529" w:rsidRDefault="00C677CC" w:rsidP="00C677CC">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When spatial consistency is enabled, the 1-by-1 random coupling generated by concatenation Option 3 is not updated per simulation drop even if Tx, target, Rx positions change during simulation.</w:t>
            </w:r>
          </w:p>
          <w:p w14:paraId="3AE50115" w14:textId="77777777" w:rsidR="00D64789" w:rsidRPr="00022529" w:rsidRDefault="00D64789" w:rsidP="0013736C">
            <w:pPr>
              <w:rPr>
                <w:rFonts w:ascii="Times New Roman" w:eastAsia="SimSun" w:hAnsi="Times New Roman" w:cs="Times New Roman"/>
                <w:sz w:val="20"/>
                <w:szCs w:val="20"/>
                <w:lang w:eastAsia="en-US"/>
              </w:rPr>
            </w:pPr>
          </w:p>
          <w:p w14:paraId="606E9279" w14:textId="77777777" w:rsidR="001E6D41" w:rsidRPr="00022529" w:rsidRDefault="001E6D41" w:rsidP="001E6D41">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highlight w:val="green"/>
                <w:lang w:eastAsia="en-US"/>
              </w:rPr>
              <w:t>Agreement</w:t>
            </w:r>
          </w:p>
          <w:p w14:paraId="0CF60743" w14:textId="77777777" w:rsidR="001E6D41" w:rsidRPr="00022529" w:rsidRDefault="001E6D41"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following working assumption is confirmed</w:t>
            </w:r>
          </w:p>
          <w:tbl>
            <w:tblPr>
              <w:tblStyle w:val="TableGrid"/>
              <w:tblW w:w="0" w:type="auto"/>
              <w:tblLook w:val="04A0" w:firstRow="1" w:lastRow="0" w:firstColumn="1" w:lastColumn="0" w:noHBand="0" w:noVBand="1"/>
            </w:tblPr>
            <w:tblGrid>
              <w:gridCol w:w="8790"/>
            </w:tblGrid>
            <w:tr w:rsidR="001E6D41" w:rsidRPr="00681390" w14:paraId="33EAAE0B" w14:textId="77777777">
              <w:tc>
                <w:tcPr>
                  <w:tcW w:w="9628" w:type="dxa"/>
                </w:tcPr>
                <w:p w14:paraId="5581424C" w14:textId="77777777" w:rsidR="001E6D41" w:rsidRPr="00022529" w:rsidRDefault="001E6D41" w:rsidP="00022529">
                  <w:pPr>
                    <w:rPr>
                      <w:rFonts w:eastAsia="SimSun"/>
                      <w:sz w:val="20"/>
                      <w:szCs w:val="20"/>
                    </w:rPr>
                  </w:pPr>
                  <w:r w:rsidRPr="00022529">
                    <w:rPr>
                      <w:rFonts w:ascii="Times New Roman" w:eastAsia="SimSun" w:hAnsi="Times New Roman" w:cs="Times New Roman"/>
                      <w:sz w:val="20"/>
                      <w:szCs w:val="20"/>
                      <w:lang w:eastAsia="en-US"/>
                    </w:rPr>
                    <w:t xml:space="preserve">Working assumption </w:t>
                  </w:r>
                </w:p>
                <w:p w14:paraId="5AD936D9" w14:textId="77777777" w:rsidR="001E6D41" w:rsidRPr="00022529" w:rsidRDefault="001E6D41" w:rsidP="001E6D41">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Absolute delay model (referring to 7.6.9 in TR 38.901 as starting point) is a mandatory feature for both target channel and background channel for ISAC for UMi, UMa, InH, InF</w:t>
                  </w:r>
                </w:p>
                <w:p w14:paraId="5A1A097C" w14:textId="77777777" w:rsidR="001E6D41" w:rsidRPr="00022529" w:rsidRDefault="001E6D41" w:rsidP="00022529">
                  <w:pPr>
                    <w:rPr>
                      <w:rFonts w:eastAsia="SimSun"/>
                      <w:lang w:eastAsia="en-US"/>
                    </w:rPr>
                  </w:pPr>
                  <w:r w:rsidRPr="00022529">
                    <w:rPr>
                      <w:rFonts w:ascii="Times New Roman" w:eastAsia="SimSun" w:hAnsi="Times New Roman" w:cs="Times New Roman"/>
                      <w:sz w:val="20"/>
                      <w:szCs w:val="20"/>
                      <w:lang w:eastAsia="en-US"/>
                    </w:rPr>
                    <w:t xml:space="preserve">Related model referring to </w:t>
                  </w:r>
                  <m:oMath>
                    <m:r>
                      <w:rPr>
                        <w:rFonts w:ascii="Cambria Math" w:eastAsia="SimSun" w:hAnsi="Cambria Math" w:cs="Times New Roman"/>
                        <w:sz w:val="20"/>
                        <w:szCs w:val="20"/>
                        <w:lang w:eastAsia="en-US"/>
                      </w:rPr>
                      <m:t>Δτ</m:t>
                    </m:r>
                  </m:oMath>
                  <w:r w:rsidRPr="00022529">
                    <w:rPr>
                      <w:rFonts w:ascii="Times New Roman" w:eastAsia="SimSun" w:hAnsi="Times New Roman" w:cs="Times New Roman"/>
                      <w:sz w:val="20"/>
                      <w:szCs w:val="20"/>
                      <w:lang w:eastAsia="en-US"/>
                    </w:rPr>
                    <w:t xml:space="preserve"> values from 7-24GHz study item</w:t>
                  </w:r>
                </w:p>
              </w:tc>
            </w:tr>
          </w:tbl>
          <w:p w14:paraId="15046DC9" w14:textId="77777777" w:rsidR="00C677CC" w:rsidRPr="00022529" w:rsidRDefault="00C677CC" w:rsidP="0013736C">
            <w:pPr>
              <w:rPr>
                <w:rFonts w:ascii="Times New Roman" w:eastAsia="SimSun" w:hAnsi="Times New Roman" w:cs="Times New Roman"/>
                <w:sz w:val="20"/>
                <w:szCs w:val="20"/>
                <w:lang w:eastAsia="en-US"/>
              </w:rPr>
            </w:pPr>
          </w:p>
          <w:p w14:paraId="22B8FAA9" w14:textId="77777777" w:rsidR="00C549AB" w:rsidRPr="00022529" w:rsidRDefault="00C549AB" w:rsidP="00022529">
            <w:pPr>
              <w:rPr>
                <w:rFonts w:eastAsia="SimSun"/>
                <w:sz w:val="20"/>
                <w:szCs w:val="20"/>
              </w:rPr>
            </w:pPr>
            <w:r w:rsidRPr="00022529">
              <w:rPr>
                <w:rFonts w:ascii="Times New Roman" w:eastAsia="SimSun" w:hAnsi="Times New Roman" w:cs="Times New Roman"/>
                <w:sz w:val="20"/>
                <w:szCs w:val="20"/>
                <w:highlight w:val="yellow"/>
                <w:lang w:eastAsia="en-US"/>
              </w:rPr>
              <w:t>Working assumption</w:t>
            </w:r>
          </w:p>
          <w:p w14:paraId="2D74E802" w14:textId="77777777" w:rsidR="00C549AB" w:rsidRPr="00022529" w:rsidRDefault="00C549AB"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For vehicle with single/multiple scattering points, the bistatic RCS is generated by</w:t>
            </w:r>
          </w:p>
          <w:p w14:paraId="78F55A8E" w14:textId="77777777" w:rsidR="00C549AB" w:rsidRPr="00022529" w:rsidRDefault="00C549AB" w:rsidP="00022529">
            <w:pPr>
              <w:rPr>
                <w:rFonts w:eastAsia="SimSun"/>
                <w:lang w:eastAsia="en-US"/>
              </w:rPr>
            </w:pPr>
            <w:r w:rsidRPr="00681390">
              <w:rPr>
                <w:rFonts w:ascii="Times New Roman" w:eastAsia="SimSun" w:hAnsi="Times New Roman" w:cs="Times New Roman"/>
                <w:sz w:val="20"/>
                <w:szCs w:val="20"/>
                <w:lang w:eastAsia="en-US"/>
              </w:rPr>
              <w:t>T</w:t>
            </w:r>
            <w:r w:rsidRPr="00022529">
              <w:rPr>
                <w:rFonts w:ascii="Times New Roman" w:eastAsia="SimSun" w:hAnsi="Times New Roman" w:cs="Times New Roman"/>
                <w:sz w:val="20"/>
                <w:szCs w:val="20"/>
                <w:lang w:eastAsia="en-US"/>
              </w:rPr>
              <w:t>he values/pattern of A*B1 of bistatic RCS is given by:</w:t>
            </w:r>
          </w:p>
          <w:p w14:paraId="77A004E0" w14:textId="77777777" w:rsidR="00C549AB" w:rsidRPr="00022529" w:rsidRDefault="00000000" w:rsidP="00022529">
            <w:pPr>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rcs</m:t>
                    </m:r>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s</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s</m:t>
                        </m:r>
                      </m:sub>
                    </m:sSub>
                  </m:e>
                </m:d>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max</m:t>
                </m:r>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G</m:t>
                        </m:r>
                      </m:e>
                      <m:sub>
                        <m:r>
                          <w:rPr>
                            <w:rFonts w:ascii="Cambria Math" w:eastAsia="SimSun" w:hAnsi="Cambria Math" w:cs="Times New Roman"/>
                            <w:sz w:val="20"/>
                            <w:szCs w:val="20"/>
                            <w:lang w:eastAsia="en-US"/>
                          </w:rPr>
                          <m:t>max</m:t>
                        </m:r>
                      </m:sub>
                    </m:sSub>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m:t>
                            </m:r>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V</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θ</m:t>
                                    </m:r>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 </m:t>
                                    </m:r>
                                    <m:r>
                                      <w:rPr>
                                        <w:rFonts w:ascii="Cambria Math" w:eastAsia="SimSun" w:hAnsi="Cambria Math" w:cs="Times New Roman"/>
                                        <w:sz w:val="20"/>
                                        <w:szCs w:val="20"/>
                                        <w:lang w:eastAsia="en-US"/>
                                      </w:rPr>
                                      <m:t>φ</m:t>
                                    </m:r>
                                  </m:e>
                                </m:d>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e>
                        </m:d>
                        <m:r>
                          <m:rPr>
                            <m:sty m:val="p"/>
                          </m:rPr>
                          <w:rPr>
                            <w:rFonts w:ascii="Cambria Math" w:eastAsia="SimSun" w:hAnsi="Cambria Math" w:cs="Times New Roman"/>
                            <w:sz w:val="20"/>
                            <w:szCs w:val="20"/>
                            <w:lang w:eastAsia="en-US"/>
                          </w:rPr>
                          <m:t>-</m:t>
                        </m:r>
                      </m:e>
                    </m:func>
                    <m:r>
                      <w:rPr>
                        <w:rFonts w:ascii="Cambria Math" w:eastAsia="SimSun" w:hAnsi="Cambria Math" w:cs="Times New Roman"/>
                        <w:sz w:val="20"/>
                        <w:szCs w:val="20"/>
                        <w:lang w:eastAsia="en-US"/>
                      </w:rPr>
                      <m:t>Attenuatefactor</m:t>
                    </m:r>
                    <m:r>
                      <m:rPr>
                        <m:sty m:val="p"/>
                      </m:rPr>
                      <w:rPr>
                        <w:rFonts w:ascii="Cambria Math" w:eastAsia="SimSun" w:hAnsi="Cambria Math" w:cs="Times New Roman"/>
                        <w:sz w:val="20"/>
                        <w:szCs w:val="20"/>
                        <w:lang w:eastAsia="en-US"/>
                      </w:rPr>
                      <m:t>,</m:t>
                    </m:r>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RCS</m:t>
                        </m:r>
                      </m:e>
                      <m:sub>
                        <m:r>
                          <m:rPr>
                            <m:sty m:val="p"/>
                          </m:rPr>
                          <w:rPr>
                            <w:rFonts w:ascii="Cambria Math" w:eastAsia="SimSun" w:hAnsi="Cambria Math" w:cs="Times New Roman"/>
                            <w:sz w:val="20"/>
                            <w:szCs w:val="20"/>
                            <w:lang w:eastAsia="en-US"/>
                          </w:rPr>
                          <m:t>dB,fs</m:t>
                        </m:r>
                      </m:sub>
                      <m:sup/>
                    </m:sSubSup>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s</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s</m:t>
                            </m:r>
                          </m:sub>
                        </m:sSub>
                      </m:e>
                    </m:d>
                    <m:r>
                      <m:rPr>
                        <m:sty m:val="p"/>
                      </m:rPr>
                      <w:rPr>
                        <w:rFonts w:ascii="Cambria Math" w:eastAsia="SimSun" w:hAnsi="Cambria Math" w:cs="Times New Roman"/>
                        <w:sz w:val="20"/>
                        <w:szCs w:val="20"/>
                        <w:lang w:eastAsia="en-US"/>
                      </w:rPr>
                      <m:t xml:space="preserve"> </m:t>
                    </m:r>
                  </m:e>
                </m:d>
              </m:oMath>
            </m:oMathPara>
          </w:p>
          <w:p w14:paraId="50E7F8FD" w14:textId="77777777" w:rsidR="00C549AB" w:rsidRPr="00022529" w:rsidRDefault="00C549AB"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ab/>
              <w:t>where</w:t>
            </w:r>
          </w:p>
          <w:p w14:paraId="6E47E63D" w14:textId="77777777" w:rsidR="00C549AB" w:rsidRPr="00022529" w:rsidRDefault="00000000" w:rsidP="00022529">
            <w:pPr>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V</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θ</m:t>
                    </m:r>
                  </m:e>
                </m:d>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12</m:t>
                        </m:r>
                        <m:sSup>
                          <m:sSupPr>
                            <m:ctrlPr>
                              <w:rPr>
                                <w:rFonts w:ascii="Cambria Math" w:eastAsia="SimSun" w:hAnsi="Cambria Math" w:cs="Times New Roman"/>
                                <w:sz w:val="20"/>
                                <w:szCs w:val="20"/>
                                <w:lang w:eastAsia="en-US"/>
                              </w:rPr>
                            </m:ctrlPr>
                          </m:sSupPr>
                          <m:e>
                            <m:d>
                              <m:dPr>
                                <m:ctrlPr>
                                  <w:rPr>
                                    <w:rFonts w:ascii="Cambria Math" w:eastAsia="SimSun" w:hAnsi="Cambria Math" w:cs="Times New Roman"/>
                                    <w:sz w:val="20"/>
                                    <w:szCs w:val="20"/>
                                    <w:lang w:eastAsia="en-US"/>
                                  </w:rPr>
                                </m:ctrlPr>
                              </m:dPr>
                              <m:e>
                                <m:f>
                                  <m:fPr>
                                    <m:ctrlPr>
                                      <w:rPr>
                                        <w:rFonts w:ascii="Cambria Math" w:eastAsia="SimSun" w:hAnsi="Cambria Math" w:cs="Times New Roman"/>
                                        <w:sz w:val="20"/>
                                        <w:szCs w:val="20"/>
                                        <w:lang w:eastAsia="en-US"/>
                                      </w:rPr>
                                    </m:ctrlPr>
                                  </m:fPr>
                                  <m:num>
                                    <m:r>
                                      <w:rPr>
                                        <w:rFonts w:ascii="Cambria Math" w:eastAsia="SimSun" w:hAnsi="Cambria Math" w:cs="Times New Roman"/>
                                        <w:sz w:val="20"/>
                                        <w:szCs w:val="20"/>
                                        <w:lang w:eastAsia="en-US"/>
                                      </w:rPr>
                                      <m:t>θ</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center</m:t>
                                        </m:r>
                                      </m:sub>
                                    </m:sSub>
                                  </m:num>
                                  <m:den>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3</m:t>
                                        </m:r>
                                        <m:r>
                                          <w:rPr>
                                            <w:rFonts w:ascii="Cambria Math" w:eastAsia="SimSun" w:hAnsi="Cambria Math" w:cs="Times New Roman"/>
                                            <w:sz w:val="20"/>
                                            <w:szCs w:val="20"/>
                                            <w:lang w:eastAsia="en-US"/>
                                          </w:rPr>
                                          <m:t>dB</m:t>
                                        </m:r>
                                      </m:sub>
                                    </m:sSub>
                                  </m:den>
                                </m:f>
                              </m:e>
                            </m:d>
                          </m:e>
                          <m:sup>
                            <m:r>
                              <m:rPr>
                                <m:sty m:val="p"/>
                              </m:rPr>
                              <w:rPr>
                                <w:rFonts w:ascii="Cambria Math" w:eastAsia="SimSun" w:hAnsi="Cambria Math" w:cs="Times New Roman"/>
                                <w:sz w:val="20"/>
                                <w:szCs w:val="20"/>
                                <w:lang w:eastAsia="en-US"/>
                              </w:rPr>
                              <m:t>2</m:t>
                            </m:r>
                          </m:sup>
                        </m:sSup>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en-US"/>
                              </w:rPr>
                              <m:t xml:space="preserve"> </m:t>
                            </m:r>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e>
                    </m:d>
                  </m:e>
                </m:func>
              </m:oMath>
            </m:oMathPara>
          </w:p>
          <w:p w14:paraId="57589451" w14:textId="77777777" w:rsidR="00C549AB" w:rsidRPr="00022529" w:rsidRDefault="00000000" w:rsidP="00022529">
            <w:pPr>
              <w:rPr>
                <w:rFonts w:ascii="Times New Roman" w:eastAsia="SimSun" w:hAnsi="Times New Roman" w:cs="Times New Roman"/>
                <w:b/>
                <w:iCs/>
                <w:szCs w:val="20"/>
                <w:lang w:eastAsia="en-US"/>
              </w:rPr>
            </w:pPr>
            <m:oMathPara>
              <m:oMath>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m:rPr>
                            <m:sty m:val="bi"/>
                          </m:rPr>
                          <w:rPr>
                            <w:rFonts w:ascii="Cambria Math" w:eastAsia="SimSun" w:hAnsi="Cambria Math" w:cs="Times New Roman"/>
                            <w:sz w:val="20"/>
                            <w:szCs w:val="20"/>
                            <w:lang w:eastAsia="en-US"/>
                          </w:rPr>
                          <m:t>σ</m:t>
                        </m:r>
                      </m:e>
                      <m:sup>
                        <m:r>
                          <m:rPr>
                            <m:sty m:val="bi"/>
                          </m:rP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 </m:t>
                    </m:r>
                    <m:r>
                      <m:rPr>
                        <m:sty m:val="bi"/>
                      </m:rPr>
                      <w:rPr>
                        <w:rFonts w:ascii="Cambria Math" w:eastAsia="SimSun" w:hAnsi="Cambria Math" w:cs="Times New Roman"/>
                        <w:sz w:val="20"/>
                        <w:szCs w:val="20"/>
                        <w:lang w:eastAsia="en-US"/>
                      </w:rPr>
                      <m:t>φ</m:t>
                    </m:r>
                  </m:e>
                </m:d>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m:rPr>
                        <m:sty m:val="bi"/>
                      </m:rP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b"/>
                          </m:rPr>
                          <w:rPr>
                            <w:rFonts w:ascii="Cambria Math" w:eastAsia="SimSun" w:hAnsi="Cambria Math" w:cs="Times New Roman"/>
                            <w:sz w:val="20"/>
                            <w:szCs w:val="20"/>
                            <w:lang w:eastAsia="en-US"/>
                          </w:rPr>
                          <m:t>12</m:t>
                        </m:r>
                        <m:sSup>
                          <m:sSupPr>
                            <m:ctrlPr>
                              <w:rPr>
                                <w:rFonts w:ascii="Cambria Math" w:eastAsia="SimSun" w:hAnsi="Cambria Math" w:cs="Times New Roman"/>
                                <w:sz w:val="20"/>
                                <w:szCs w:val="20"/>
                                <w:lang w:eastAsia="en-US"/>
                              </w:rPr>
                            </m:ctrlPr>
                          </m:sSupPr>
                          <m:e>
                            <m:d>
                              <m:dPr>
                                <m:ctrlPr>
                                  <w:rPr>
                                    <w:rFonts w:ascii="Cambria Math" w:eastAsia="SimSun" w:hAnsi="Cambria Math" w:cs="Times New Roman"/>
                                    <w:sz w:val="20"/>
                                    <w:szCs w:val="20"/>
                                    <w:lang w:eastAsia="en-US"/>
                                  </w:rPr>
                                </m:ctrlPr>
                              </m:dPr>
                              <m:e>
                                <m:f>
                                  <m:fPr>
                                    <m:ctrlPr>
                                      <w:rPr>
                                        <w:rFonts w:ascii="Cambria Math" w:eastAsia="SimSun" w:hAnsi="Cambria Math" w:cs="Times New Roman"/>
                                        <w:sz w:val="20"/>
                                        <w:szCs w:val="20"/>
                                        <w:lang w:eastAsia="en-US"/>
                                      </w:rPr>
                                    </m:ctrlPr>
                                  </m:fPr>
                                  <m:num>
                                    <m:r>
                                      <m:rPr>
                                        <m:sty m:val="bi"/>
                                      </m:rPr>
                                      <w:rPr>
                                        <w:rFonts w:ascii="Cambria Math" w:eastAsia="SimSun" w:hAnsi="Cambria Math" w:cs="Times New Roman"/>
                                        <w:sz w:val="20"/>
                                        <w:szCs w:val="20"/>
                                        <w:lang w:eastAsia="en-US"/>
                                      </w:rPr>
                                      <m:t>φ</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φ</m:t>
                                        </m:r>
                                      </m:e>
                                      <m:sub>
                                        <m:r>
                                          <m:rPr>
                                            <m:sty m:val="bi"/>
                                          </m:rPr>
                                          <w:rPr>
                                            <w:rFonts w:ascii="Cambria Math" w:eastAsia="SimSun" w:hAnsi="Cambria Math" w:cs="Times New Roman"/>
                                            <w:sz w:val="20"/>
                                            <w:szCs w:val="20"/>
                                            <w:lang w:eastAsia="en-US"/>
                                          </w:rPr>
                                          <m:t>center</m:t>
                                        </m:r>
                                      </m:sub>
                                    </m:sSub>
                                  </m:num>
                                  <m:den>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φ</m:t>
                                        </m:r>
                                      </m:e>
                                      <m:sub>
                                        <m:r>
                                          <m:rPr>
                                            <m:sty m:val="b"/>
                                          </m:rPr>
                                          <w:rPr>
                                            <w:rFonts w:ascii="Cambria Math" w:eastAsia="SimSun" w:hAnsi="Cambria Math" w:cs="Times New Roman"/>
                                            <w:sz w:val="20"/>
                                            <w:szCs w:val="20"/>
                                            <w:lang w:eastAsia="en-US"/>
                                          </w:rPr>
                                          <m:t>3</m:t>
                                        </m:r>
                                        <m:r>
                                          <m:rPr>
                                            <m:sty m:val="bi"/>
                                          </m:rPr>
                                          <w:rPr>
                                            <w:rFonts w:ascii="Cambria Math" w:eastAsia="SimSun" w:hAnsi="Cambria Math" w:cs="Times New Roman"/>
                                            <w:sz w:val="20"/>
                                            <w:szCs w:val="20"/>
                                            <w:lang w:eastAsia="en-US"/>
                                          </w:rPr>
                                          <m:t>dB</m:t>
                                        </m:r>
                                      </m:sub>
                                    </m:sSub>
                                  </m:den>
                                </m:f>
                              </m:e>
                            </m:d>
                          </m:e>
                          <m:sup>
                            <m:r>
                              <m:rPr>
                                <m:sty m:val="b"/>
                              </m:rPr>
                              <w:rPr>
                                <w:rFonts w:ascii="Cambria Math" w:eastAsia="SimSun" w:hAnsi="Cambria Math" w:cs="Times New Roman"/>
                                <w:sz w:val="20"/>
                                <w:szCs w:val="20"/>
                                <w:lang w:eastAsia="en-US"/>
                              </w:rPr>
                              <m:t>2</m:t>
                            </m:r>
                          </m:sup>
                        </m:sSup>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m:rPr>
                                <m:sty m:val="bi"/>
                              </m:rPr>
                              <w:rPr>
                                <w:rFonts w:ascii="Cambria Math" w:eastAsia="SimSun" w:hAnsi="Cambria Math" w:cs="Times New Roman"/>
                                <w:sz w:val="20"/>
                                <w:szCs w:val="20"/>
                                <w:lang w:eastAsia="en-US"/>
                              </w:rPr>
                              <m:t>σ</m:t>
                            </m:r>
                          </m:e>
                          <m:sub>
                            <m:r>
                              <m:rPr>
                                <m:sty m:val="bi"/>
                              </m:rPr>
                              <w:rPr>
                                <w:rFonts w:ascii="Cambria Math" w:eastAsia="SimSun" w:hAnsi="Cambria Math" w:cs="Times New Roman"/>
                                <w:sz w:val="20"/>
                                <w:szCs w:val="20"/>
                                <w:lang w:eastAsia="en-US"/>
                              </w:rPr>
                              <m:t>max</m:t>
                            </m:r>
                          </m:sub>
                        </m:sSub>
                      </m:e>
                    </m:d>
                  </m:e>
                </m:func>
              </m:oMath>
            </m:oMathPara>
          </w:p>
          <w:p w14:paraId="7C3EBF77" w14:textId="6E8A06BC" w:rsidR="00C549AB" w:rsidRPr="00022529" w:rsidRDefault="001E3BCA" w:rsidP="00022529">
            <w:pPr>
              <w:rPr>
                <w:rFonts w:eastAsia="SimSun"/>
                <w:lang w:eastAsia="en-US"/>
              </w:rPr>
            </w:pPr>
            <m:oMath>
              <m:r>
                <w:rPr>
                  <w:rFonts w:ascii="Cambria Math" w:eastAsia="SimSun" w:hAnsi="Cambria Math" w:cs="Times New Roman"/>
                  <w:sz w:val="20"/>
                  <w:szCs w:val="20"/>
                  <w:lang w:eastAsia="en-US"/>
                </w:rPr>
                <m:t>Attenuatefactor</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k</m:t>
              </m:r>
              <m:r>
                <m:rPr>
                  <m:sty m:val="p"/>
                </m:rPr>
                <w:rPr>
                  <w:rFonts w:ascii="Cambria Math" w:eastAsia="SimSun" w:hAnsi="Cambria Math" w:cs="Times New Roman"/>
                  <w:sz w:val="20"/>
                  <w:szCs w:val="20"/>
                  <w:lang w:eastAsia="en-US"/>
                </w:rPr>
                <m:t>1×sin(</m:t>
              </m:r>
              <m:r>
                <w:rPr>
                  <w:rFonts w:ascii="Cambria Math" w:eastAsia="SimSun" w:hAnsi="Cambria Math" w:cs="Times New Roman"/>
                  <w:sz w:val="20"/>
                  <w:szCs w:val="20"/>
                  <w:lang w:eastAsia="en-US"/>
                </w:rPr>
                <m:t>k</m:t>
              </m:r>
              <m:r>
                <m:rPr>
                  <m:sty m:val="p"/>
                </m:rPr>
                <w:rPr>
                  <w:rFonts w:ascii="Cambria Math" w:eastAsia="SimSun" w:hAnsi="Cambria Math" w:cs="Times New Roman"/>
                  <w:sz w:val="20"/>
                  <w:szCs w:val="20"/>
                  <w:lang w:eastAsia="en-US"/>
                </w:rPr>
                <m:t>2×</m:t>
              </m:r>
              <m:f>
                <m:fPr>
                  <m:ctrlPr>
                    <w:rPr>
                      <w:rFonts w:ascii="Cambria Math" w:eastAsia="SimSun" w:hAnsi="Cambria Math" w:cs="Times New Roman"/>
                      <w:sz w:val="20"/>
                      <w:szCs w:val="20"/>
                      <w:lang w:eastAsia="en-US"/>
                    </w:rPr>
                  </m:ctrlPr>
                </m:fPr>
                <m:num>
                  <m:r>
                    <w:rPr>
                      <w:rFonts w:ascii="Cambria Math" w:eastAsia="SimSun" w:hAnsi="Cambria Math" w:cs="Times New Roman"/>
                      <w:sz w:val="20"/>
                      <w:szCs w:val="20"/>
                      <w:lang w:eastAsia="en-US"/>
                    </w:rPr>
                    <m:t>β</m:t>
                  </m:r>
                </m:num>
                <m:den>
                  <m:r>
                    <m:rPr>
                      <m:sty m:val="p"/>
                    </m:rPr>
                    <w:rPr>
                      <w:rFonts w:ascii="Cambria Math" w:eastAsia="SimSun" w:hAnsi="Cambria Math" w:cs="Times New Roman"/>
                      <w:sz w:val="20"/>
                      <w:szCs w:val="20"/>
                      <w:lang w:eastAsia="en-US"/>
                    </w:rPr>
                    <m:t>2</m:t>
                  </m:r>
                </m:den>
              </m:f>
              <m:r>
                <m:rPr>
                  <m:sty m:val="p"/>
                </m:rPr>
                <w:rPr>
                  <w:rFonts w:ascii="Cambria Math" w:eastAsia="SimSun" w:hAnsi="Cambria Math" w:cs="Times New Roman"/>
                  <w:sz w:val="20"/>
                  <w:szCs w:val="20"/>
                  <w:lang w:eastAsia="en-US"/>
                </w:rPr>
                <m:t>)</m:t>
              </m:r>
            </m:oMath>
            <w:r w:rsidR="00C549AB" w:rsidRPr="00022529">
              <w:rPr>
                <w:rFonts w:ascii="Times New Roman" w:eastAsia="SimSun" w:hAnsi="Times New Roman" w:cs="Times New Roman"/>
                <w:sz w:val="20"/>
                <w:szCs w:val="20"/>
                <w:lang w:eastAsia="en-US"/>
              </w:rPr>
              <w:t xml:space="preserve"> is applied to the </w:t>
            </w:r>
            <m:oMath>
              <m:r>
                <m:rPr>
                  <m:sty m:val="p"/>
                </m:rPr>
                <w:rPr>
                  <w:rFonts w:ascii="Cambria Math" w:eastAsia="SimSun" w:hAnsi="Cambria Math" w:cs="Times New Roman"/>
                  <w:sz w:val="20"/>
                  <w:szCs w:val="20"/>
                  <w:lang w:eastAsia="en-US"/>
                </w:rPr>
                <m:t xml:space="preserve"> </m:t>
              </m:r>
              <m:r>
                <w:rPr>
                  <w:rFonts w:ascii="Cambria Math" w:eastAsia="SimSun" w:hAnsi="Cambria Math" w:cs="Times New Roman"/>
                  <w:sz w:val="20"/>
                  <w:szCs w:val="20"/>
                  <w:lang w:eastAsia="en-US"/>
                </w:rPr>
                <m:t>β</m:t>
              </m:r>
            </m:oMath>
            <w:r w:rsidR="00C549AB" w:rsidRPr="00022529">
              <w:rPr>
                <w:rFonts w:ascii="Times New Roman" w:eastAsia="SimSun" w:hAnsi="Times New Roman" w:cs="Times New Roman"/>
                <w:sz w:val="20"/>
                <w:szCs w:val="20"/>
                <w:lang w:eastAsia="en-US"/>
              </w:rPr>
              <w:t xml:space="preserve"> within 0~180 degrees. k1= 6 and k2=1.65. </w:t>
            </w:r>
            <m:oMath>
              <m:r>
                <w:rPr>
                  <w:rFonts w:ascii="Cambria Math" w:eastAsia="SimSun" w:hAnsi="Cambria Math" w:cs="Times New Roman"/>
                  <w:sz w:val="20"/>
                  <w:szCs w:val="20"/>
                  <w:lang w:eastAsia="en-US"/>
                </w:rPr>
                <m:t>β</m:t>
              </m:r>
            </m:oMath>
            <w:r w:rsidR="00C549AB" w:rsidRPr="00022529">
              <w:rPr>
                <w:rFonts w:ascii="Times New Roman" w:eastAsia="SimSun" w:hAnsi="Times New Roman" w:cs="Times New Roman"/>
                <w:sz w:val="20"/>
                <w:szCs w:val="20"/>
                <w:lang w:eastAsia="en-US"/>
              </w:rPr>
              <w:t xml:space="preserve"> is the absolute bistatic angle between the incident ray and scattering ray within the plane of incident direction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oMath>
            <w:r w:rsidR="00C549AB" w:rsidRPr="00022529">
              <w:rPr>
                <w:rFonts w:ascii="Times New Roman" w:eastAsia="SimSun" w:hAnsi="Times New Roman" w:cs="Times New Roman"/>
                <w:sz w:val="20"/>
                <w:szCs w:val="20"/>
                <w:lang w:eastAsia="en-US"/>
              </w:rPr>
              <w:t>) and scattering direction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s</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s</m:t>
                  </m:r>
                </m:sub>
              </m:sSub>
            </m:oMath>
            <w:r w:rsidR="00C549AB" w:rsidRPr="00022529">
              <w:rPr>
                <w:rFonts w:ascii="Times New Roman" w:eastAsia="SimSun" w:hAnsi="Times New Roman" w:cs="Times New Roman"/>
                <w:sz w:val="20"/>
                <w:szCs w:val="20"/>
                <w:lang w:eastAsia="en-US"/>
              </w:rPr>
              <w:t>).</w:t>
            </w:r>
          </w:p>
          <w:p w14:paraId="0E44227B"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The angles of (</w:t>
            </w:r>
            <m:oMath>
              <m:r>
                <w:rPr>
                  <w:rFonts w:ascii="Cambria Math" w:eastAsia="SimSun" w:hAnsi="Cambria Math" w:cs="Times New Roman"/>
                  <w:sz w:val="20"/>
                  <w:szCs w:val="20"/>
                  <w:lang w:eastAsia="en-US"/>
                </w:rPr>
                <m:t>θ</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φ</m:t>
              </m:r>
            </m:oMath>
            <w:r w:rsidRPr="00022529">
              <w:rPr>
                <w:rFonts w:ascii="Times New Roman" w:eastAsia="SimSun" w:hAnsi="Times New Roman" w:cs="Times New Roman"/>
                <w:sz w:val="20"/>
                <w:szCs w:val="20"/>
                <w:lang w:eastAsia="en-US"/>
              </w:rPr>
              <w:t>) are the projections of the bisector angle on the vertical plane and the horizontal plane, respectively.</w:t>
            </w:r>
          </w:p>
          <w:p w14:paraId="66EB9209"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 xml:space="preserve">FFS: RCS value when </w:t>
            </w:r>
            <m:oMath>
              <m:r>
                <w:rPr>
                  <w:rFonts w:ascii="Cambria Math" w:eastAsia="SimSun" w:hAnsi="Cambria Math" w:cs="Times New Roman"/>
                  <w:sz w:val="20"/>
                  <w:szCs w:val="20"/>
                  <w:lang w:eastAsia="en-US"/>
                </w:rPr>
                <m:t>β</m:t>
              </m:r>
            </m:oMath>
            <w:r w:rsidRPr="00022529">
              <w:rPr>
                <w:rFonts w:ascii="Times New Roman" w:eastAsia="SimSun" w:hAnsi="Times New Roman" w:cs="Times New Roman"/>
                <w:sz w:val="20"/>
                <w:szCs w:val="20"/>
                <w:lang w:eastAsia="en-US"/>
              </w:rPr>
              <w:t xml:space="preserve"> is 180 degrees</w:t>
            </w:r>
          </w:p>
          <w:p w14:paraId="764E5CCD"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 xml:space="preserve">The effect of forward scattering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RCS</m:t>
                  </m:r>
                </m:e>
                <m:sub>
                  <m:r>
                    <m:rPr>
                      <m:sty m:val="p"/>
                    </m:rPr>
                    <w:rPr>
                      <w:rFonts w:ascii="Cambria Math" w:eastAsia="SimSun" w:hAnsi="Cambria Math" w:cs="Times New Roman"/>
                      <w:sz w:val="20"/>
                      <w:szCs w:val="20"/>
                      <w:lang w:eastAsia="en-US"/>
                    </w:rPr>
                    <m:t>dB,fs</m:t>
                  </m:r>
                </m:sub>
                <m:sup/>
              </m:sSubSup>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i</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s</m:t>
                      </m:r>
                    </m:sub>
                  </m:sSub>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m:rPr>
                          <m:sty m:val="p"/>
                        </m:rPr>
                        <w:rPr>
                          <w:rFonts w:ascii="Cambria Math" w:eastAsia="SimSun" w:hAnsi="Cambria Math" w:cs="Times New Roman"/>
                          <w:sz w:val="20"/>
                          <w:szCs w:val="20"/>
                          <w:lang w:eastAsia="en-US"/>
                        </w:rPr>
                        <m:t>s</m:t>
                      </m:r>
                    </m:sub>
                  </m:sSub>
                </m:e>
              </m:d>
            </m:oMath>
            <w:r w:rsidRPr="00022529">
              <w:rPr>
                <w:rFonts w:ascii="Times New Roman" w:eastAsia="SimSun" w:hAnsi="Times New Roman" w:cs="Times New Roman"/>
                <w:sz w:val="20"/>
                <w:szCs w:val="20"/>
                <w:lang w:eastAsia="en-US"/>
              </w:rPr>
              <w:t xml:space="preserve"> is -Inf in Rel-19</w:t>
            </w:r>
          </w:p>
          <w:p w14:paraId="374B1624"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 xml:space="preserve">5 sets of parameters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φ</m:t>
                  </m:r>
                </m:e>
                <m:sub>
                  <m:r>
                    <w:rPr>
                      <w:rFonts w:ascii="Cambria Math" w:eastAsia="SimSun" w:hAnsi="Cambria Math" w:cs="Times New Roman"/>
                      <w:sz w:val="20"/>
                      <w:szCs w:val="20"/>
                      <w:lang w:eastAsia="en-US"/>
                    </w:rPr>
                    <m:t>center</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φ</m:t>
                  </m:r>
                </m:e>
                <m:sub>
                  <m:r>
                    <m:rPr>
                      <m:sty m:val="p"/>
                    </m:rPr>
                    <w:rPr>
                      <w:rFonts w:ascii="Cambria Math" w:eastAsia="SimSun" w:hAnsi="Cambria Math" w:cs="Times New Roman"/>
                      <w:sz w:val="20"/>
                      <w:szCs w:val="20"/>
                      <w:lang w:eastAsia="en-US"/>
                    </w:rPr>
                    <m:t xml:space="preserve">3dB, </m:t>
                  </m:r>
                  <m:r>
                    <w:rPr>
                      <w:rFonts w:ascii="Cambria Math" w:eastAsia="SimSun" w:hAnsi="Cambria Math" w:cs="Times New Roman"/>
                      <w:sz w:val="20"/>
                      <w:szCs w:val="20"/>
                      <w:lang w:eastAsia="en-US"/>
                    </w:rPr>
                    <m:t>n</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center</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3dB,</m:t>
                  </m:r>
                  <m:r>
                    <w:rPr>
                      <w:rFonts w:ascii="Cambria Math" w:eastAsia="SimSun" w:hAnsi="Cambria Math" w:cs="Times New Roman"/>
                      <w:sz w:val="20"/>
                      <w:szCs w:val="20"/>
                      <w:lang w:eastAsia="en-US"/>
                    </w:rPr>
                    <m:t>n</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G</m:t>
                  </m:r>
                </m:e>
                <m:sub>
                  <m:r>
                    <w:rPr>
                      <w:rFonts w:ascii="Cambria Math" w:eastAsia="SimSun" w:hAnsi="Cambria Math" w:cs="Times New Roman"/>
                      <w:sz w:val="20"/>
                      <w:szCs w:val="20"/>
                      <w:lang w:eastAsia="en-US"/>
                    </w:rPr>
                    <m:t>max</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σ</m:t>
                  </m:r>
                </m:e>
                <m:sub>
                  <m:r>
                    <m:rPr>
                      <m:sty m:val="p"/>
                    </m:rPr>
                    <w:rPr>
                      <w:rFonts w:ascii="Cambria Math" w:eastAsia="SimSun" w:hAnsi="Cambria Math" w:cs="Times New Roman"/>
                      <w:sz w:val="20"/>
                      <w:szCs w:val="20"/>
                      <w:lang w:eastAsia="en-US"/>
                    </w:rPr>
                    <m:t>max</m:t>
                  </m:r>
                </m:sub>
              </m:sSub>
              <m:r>
                <m:rPr>
                  <m:sty m:val="p"/>
                </m:rPr>
                <w:rPr>
                  <w:rFonts w:ascii="Cambria Math" w:eastAsia="SimSun" w:hAnsi="Cambria Math" w:cs="Times New Roman"/>
                  <w:sz w:val="20"/>
                  <w:szCs w:val="20"/>
                  <w:lang w:eastAsia="en-US"/>
                </w:rPr>
                <m:t xml:space="preserve">, </m:t>
              </m:r>
            </m:oMath>
            <w:r w:rsidRPr="00022529">
              <w:rPr>
                <w:rFonts w:ascii="Times New Roman" w:eastAsia="SimSun" w:hAnsi="Times New Roman" w:cs="Times New Roman"/>
                <w:sz w:val="20"/>
                <w:szCs w:val="20"/>
                <w:lang w:eastAsia="en-US"/>
              </w:rPr>
              <w:t xml:space="preserve">Applicable Range of </w:t>
            </w:r>
            <m:oMath>
              <m:r>
                <m:rPr>
                  <m:sty m:val="p"/>
                </m:rPr>
                <w:rPr>
                  <w:rFonts w:ascii="Cambria Math" w:eastAsia="SimSun" w:hAnsi="Cambria Math" w:cs="Times New Roman"/>
                  <w:sz w:val="20"/>
                  <w:szCs w:val="20"/>
                  <w:lang w:eastAsia="en-US"/>
                </w:rPr>
                <m:t>θ</m:t>
              </m:r>
            </m:oMath>
            <w:r w:rsidRPr="00022529">
              <w:rPr>
                <w:rFonts w:ascii="Times New Roman" w:eastAsia="SimSun" w:hAnsi="Times New Roman" w:cs="Times New Roman"/>
                <w:sz w:val="20"/>
                <w:szCs w:val="20"/>
                <w:lang w:eastAsia="en-US"/>
              </w:rPr>
              <w:t xml:space="preserve"> and Applicable Range of </w:t>
            </w:r>
            <m:oMath>
              <m:r>
                <m:rPr>
                  <m:sty m:val="p"/>
                </m:rPr>
                <w:rPr>
                  <w:rFonts w:ascii="Cambria Math" w:eastAsia="SimSun" w:hAnsi="Cambria Math" w:cs="Times New Roman"/>
                  <w:sz w:val="20"/>
                  <w:szCs w:val="20"/>
                  <w:lang w:eastAsia="en-US"/>
                </w:rPr>
                <m:t>φ</m:t>
              </m:r>
            </m:oMath>
            <w:r w:rsidRPr="00022529">
              <w:rPr>
                <w:rFonts w:ascii="Times New Roman" w:eastAsia="SimSun" w:hAnsi="Times New Roman" w:cs="Times New Roman"/>
                <w:sz w:val="20"/>
                <w:szCs w:val="20"/>
                <w:lang w:eastAsia="en-US"/>
              </w:rPr>
              <w:t xml:space="preserve"> are applicable as defined for the monostatic RCS of vehicle with single/multiple SPSTs</w:t>
            </w:r>
          </w:p>
          <w:p w14:paraId="569D2BAF"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FFS: how to avoid angular discontinuity</w:t>
            </w:r>
          </w:p>
          <w:p w14:paraId="66A1B2C9"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 xml:space="preserve">Continue study on a new formula for </w:t>
            </w:r>
            <m:oMath>
              <m:r>
                <w:rPr>
                  <w:rFonts w:ascii="Cambria Math" w:eastAsia="SimSun" w:hAnsi="Cambria Math" w:cs="Times New Roman"/>
                  <w:sz w:val="20"/>
                  <w:szCs w:val="20"/>
                  <w:lang w:eastAsia="en-US"/>
                </w:rPr>
                <m:t>Attenuatefactor</m:t>
              </m:r>
            </m:oMath>
            <w:r w:rsidRPr="00022529">
              <w:rPr>
                <w:rFonts w:ascii="Times New Roman" w:eastAsia="SimSun" w:hAnsi="Times New Roman" w:cs="Times New Roman"/>
                <w:sz w:val="20"/>
                <w:szCs w:val="20"/>
                <w:lang w:eastAsia="en-US"/>
              </w:rPr>
              <w:t xml:space="preserve"> to resolve the issue of angular discontinuity. </w:t>
            </w:r>
          </w:p>
          <w:p w14:paraId="6454BD88"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The new formula should retain following property: the linear bistatic RCS for a vehicle with single scattering point is the sum of the bistatic RCS of the multiple scattering points of the vehicle</w:t>
            </w:r>
          </w:p>
          <w:p w14:paraId="21F7F58E" w14:textId="77777777" w:rsidR="00C549AB" w:rsidRPr="00022529" w:rsidRDefault="00C549AB" w:rsidP="00022529">
            <w:pPr>
              <w:rPr>
                <w:rFonts w:eastAsia="SimSun"/>
                <w:lang w:eastAsia="en-US"/>
              </w:rPr>
            </w:pPr>
            <w:r w:rsidRPr="00022529">
              <w:rPr>
                <w:rFonts w:ascii="Times New Roman" w:eastAsia="SimSun" w:hAnsi="Times New Roman" w:cs="Times New Roman"/>
                <w:sz w:val="20"/>
                <w:szCs w:val="20"/>
                <w:lang w:eastAsia="en-US"/>
              </w:rPr>
              <w:t xml:space="preserve">the following formula can be a reference for the study </w:t>
            </w:r>
          </w:p>
          <w:p w14:paraId="409418AF" w14:textId="77777777" w:rsidR="00C549AB" w:rsidRPr="00022529" w:rsidRDefault="001E3BCA" w:rsidP="00C549AB">
            <w:pPr>
              <w:rPr>
                <w:rFonts w:ascii="Times New Roman" w:eastAsia="SimSun" w:hAnsi="Times New Roman" w:cs="Times New Roman"/>
                <w:sz w:val="20"/>
                <w:szCs w:val="20"/>
                <w:lang w:eastAsia="en-US"/>
              </w:rPr>
            </w:pPr>
            <m:oMathPara>
              <m:oMath>
                <m:r>
                  <w:rPr>
                    <w:rFonts w:ascii="Cambria Math" w:eastAsia="SimSun" w:hAnsi="Cambria Math" w:cs="Times New Roman"/>
                    <w:sz w:val="20"/>
                    <w:szCs w:val="20"/>
                    <w:lang w:eastAsia="en-US"/>
                  </w:rPr>
                  <m:t>Attenuatefactor</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k</m:t>
                    </m:r>
                  </m:e>
                  <m:sub>
                    <m:r>
                      <m:rPr>
                        <m:sty m:val="p"/>
                      </m:rPr>
                      <w:rPr>
                        <w:rFonts w:ascii="Cambria Math" w:eastAsia="SimSun" w:hAnsi="Cambria Math" w:cs="Times New Roman"/>
                        <w:sz w:val="20"/>
                        <w:szCs w:val="20"/>
                        <w:lang w:eastAsia="en-US"/>
                      </w:rPr>
                      <m:t>1</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sin</m:t>
                    </m:r>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k</m:t>
                            </m:r>
                          </m:e>
                          <m:sub>
                            <m:r>
                              <m:rPr>
                                <m:sty m:val="p"/>
                              </m:rPr>
                              <w:rPr>
                                <w:rFonts w:ascii="Cambria Math" w:eastAsia="SimSun" w:hAnsi="Cambria Math" w:cs="Times New Roman"/>
                                <w:sz w:val="20"/>
                                <w:szCs w:val="20"/>
                                <w:lang w:eastAsia="en-US"/>
                              </w:rPr>
                              <m:t>2</m:t>
                            </m:r>
                          </m:sub>
                        </m:sSub>
                        <m:f>
                          <m:fPr>
                            <m:ctrlPr>
                              <w:rPr>
                                <w:rFonts w:ascii="Cambria Math" w:eastAsia="SimSun" w:hAnsi="Cambria Math" w:cs="Times New Roman"/>
                                <w:sz w:val="20"/>
                                <w:szCs w:val="20"/>
                                <w:lang w:eastAsia="en-US"/>
                              </w:rPr>
                            </m:ctrlPr>
                          </m:fPr>
                          <m:num>
                            <m:r>
                              <w:rPr>
                                <w:rFonts w:ascii="Cambria Math" w:eastAsia="SimSun" w:hAnsi="Cambria Math" w:cs="Times New Roman"/>
                                <w:sz w:val="20"/>
                                <w:szCs w:val="20"/>
                                <w:lang w:eastAsia="en-US"/>
                              </w:rPr>
                              <m:t>β</m:t>
                            </m:r>
                          </m:num>
                          <m:den>
                            <m:r>
                              <m:rPr>
                                <m:sty m:val="p"/>
                              </m:rPr>
                              <w:rPr>
                                <w:rFonts w:ascii="Cambria Math" w:eastAsia="SimSun" w:hAnsi="Cambria Math" w:cs="Times New Roman"/>
                                <w:sz w:val="20"/>
                                <w:szCs w:val="20"/>
                                <w:lang w:eastAsia="en-US"/>
                              </w:rPr>
                              <m:t>2</m:t>
                            </m:r>
                          </m:den>
                        </m:f>
                      </m:e>
                    </m:d>
                  </m:e>
                </m:d>
                <m:r>
                  <m:rPr>
                    <m:sty m:val="p"/>
                  </m:rPr>
                  <w:rPr>
                    <w:rFonts w:ascii="Cambria Math" w:eastAsia="SimSun" w:hAnsi="Cambria Math" w:cs="Times New Roman"/>
                    <w:sz w:val="20"/>
                    <w:szCs w:val="20"/>
                    <w:lang w:eastAsia="en-US"/>
                  </w:rPr>
                  <m:t>(1-</m:t>
                </m:r>
                <m:sSub>
                  <m:sSubPr>
                    <m:ctrlPr>
                      <w:rPr>
                        <w:rFonts w:ascii="Cambria Math" w:eastAsia="SimSun" w:hAnsi="Cambria Math" w:cs="Times New Roman"/>
                        <w:sz w:val="20"/>
                        <w:szCs w:val="20"/>
                        <w:lang w:eastAsia="en-US"/>
                      </w:rPr>
                    </m:ctrlPr>
                  </m:sSubPr>
                  <m:e>
                    <m:f>
                      <m:fPr>
                        <m:ctrlPr>
                          <w:rPr>
                            <w:rFonts w:ascii="Cambria Math" w:eastAsia="SimSun" w:hAnsi="Cambria Math" w:cs="Times New Roman"/>
                            <w:sz w:val="20"/>
                            <w:szCs w:val="20"/>
                            <w:lang w:eastAsia="en-US"/>
                          </w:rPr>
                        </m:ctrlPr>
                      </m:fPr>
                      <m:num>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k</m:t>
                            </m:r>
                          </m:e>
                          <m:sub>
                            <m:r>
                              <m:rPr>
                                <m:sty m:val="p"/>
                              </m:rPr>
                              <w:rPr>
                                <w:rFonts w:ascii="Cambria Math" w:eastAsia="SimSun" w:hAnsi="Cambria Math" w:cs="Times New Roman"/>
                                <w:sz w:val="20"/>
                                <w:szCs w:val="20"/>
                                <w:lang w:eastAsia="en-US"/>
                              </w:rPr>
                              <m:t>3</m:t>
                            </m:r>
                          </m:sub>
                        </m:sSub>
                      </m:num>
                      <m:den>
                        <m:r>
                          <w:rPr>
                            <w:rFonts w:ascii="Cambria Math" w:eastAsia="SimSun" w:hAnsi="Cambria Math" w:cs="Times New Roman"/>
                            <w:sz w:val="20"/>
                            <w:szCs w:val="20"/>
                            <w:lang w:eastAsia="en-US"/>
                          </w:rPr>
                          <m:t>β</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k</m:t>
                            </m:r>
                          </m:e>
                          <m:sub>
                            <m:r>
                              <m:rPr>
                                <m:sty m:val="p"/>
                              </m:rPr>
                              <w:rPr>
                                <w:rFonts w:ascii="Cambria Math" w:eastAsia="SimSun" w:hAnsi="Cambria Math" w:cs="Times New Roman"/>
                                <w:sz w:val="20"/>
                                <w:szCs w:val="20"/>
                                <w:lang w:eastAsia="en-US"/>
                              </w:rPr>
                              <m:t>4</m:t>
                            </m:r>
                          </m:sub>
                        </m:sSub>
                      </m:den>
                    </m:f>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G</m:t>
                    </m:r>
                  </m:e>
                  <m:sub>
                    <m:r>
                      <w:rPr>
                        <w:rFonts w:ascii="Cambria Math" w:eastAsia="SimSun" w:hAnsi="Cambria Math" w:cs="Times New Roman"/>
                        <w:sz w:val="20"/>
                        <w:szCs w:val="20"/>
                        <w:lang w:eastAsia="en-US"/>
                      </w:rPr>
                      <m:t>max</m:t>
                    </m:r>
                  </m:sub>
                </m:sSub>
                <m:r>
                  <m:rPr>
                    <m:sty m:val="p"/>
                  </m:rPr>
                  <w:rPr>
                    <w:rFonts w:ascii="Cambria Math" w:eastAsia="SimSun" w:hAnsi="Cambria Math" w:cs="Times New Roman"/>
                    <w:sz w:val="20"/>
                    <w:szCs w:val="20"/>
                    <w:lang w:eastAsia="en-US"/>
                  </w:rPr>
                  <m:t>-</m:t>
                </m:r>
                <m:func>
                  <m:funcPr>
                    <m:ctrlPr>
                      <w:rPr>
                        <w:rFonts w:ascii="Cambria Math" w:eastAsia="SimSun" w:hAnsi="Cambria Math" w:cs="Times New Roman"/>
                        <w:sz w:val="20"/>
                        <w:szCs w:val="20"/>
                        <w:lang w:eastAsia="en-US"/>
                      </w:rPr>
                    </m:ctrlPr>
                  </m:funcPr>
                  <m:fName>
                    <m:r>
                      <w:rPr>
                        <w:rFonts w:ascii="Cambria Math" w:eastAsia="SimSun" w:hAnsi="Cambria Math" w:cs="Times New Roman"/>
                        <w:sz w:val="20"/>
                        <w:szCs w:val="20"/>
                        <w:lang w:eastAsia="en-US"/>
                      </w:rPr>
                      <m:t>min</m:t>
                    </m:r>
                  </m:fName>
                  <m:e>
                    <m:d>
                      <m:dPr>
                        <m:begChr m:val="{"/>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m:t>
                        </m:r>
                        <m:d>
                          <m:dPr>
                            <m:ctrlPr>
                              <w:rPr>
                                <w:rFonts w:ascii="Cambria Math" w:eastAsia="SimSun" w:hAnsi="Cambria Math" w:cs="Times New Roman"/>
                                <w:sz w:val="20"/>
                                <w:szCs w:val="20"/>
                                <w:lang w:eastAsia="en-US"/>
                              </w:rPr>
                            </m:ctrlPr>
                          </m:dPr>
                          <m:e>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V</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θ</m:t>
                                </m:r>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 </m:t>
                                </m:r>
                                <m:r>
                                  <w:rPr>
                                    <w:rFonts w:ascii="Cambria Math" w:eastAsia="SimSun" w:hAnsi="Cambria Math" w:cs="Times New Roman"/>
                                    <w:sz w:val="20"/>
                                    <w:szCs w:val="20"/>
                                    <w:lang w:eastAsia="en-US"/>
                                  </w:rPr>
                                  <m:t>φ</m:t>
                                </m:r>
                              </m:e>
                            </m:d>
                          </m:e>
                        </m:d>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e>
                    </m:d>
                    <m:r>
                      <m:rPr>
                        <m:sty m:val="p"/>
                      </m:rPr>
                      <w:rPr>
                        <w:rFonts w:ascii="Cambria Math" w:eastAsia="SimSun" w:hAnsi="Cambria Math" w:cs="Times New Roman"/>
                        <w:sz w:val="20"/>
                        <w:szCs w:val="20"/>
                        <w:lang w:eastAsia="en-US"/>
                      </w:rPr>
                      <m:t>)</m:t>
                    </m:r>
                  </m:e>
                </m:func>
                <m:r>
                  <m:rPr>
                    <m:sty m:val="p"/>
                  </m:rPr>
                  <w:rPr>
                    <w:rFonts w:ascii="Cambria Math" w:eastAsia="SimSun" w:hAnsi="Cambria Math" w:cs="Times New Roman"/>
                    <w:sz w:val="20"/>
                    <w:szCs w:val="20"/>
                    <w:lang w:eastAsia="en-US"/>
                  </w:rPr>
                  <m:t>)</m:t>
                </m:r>
              </m:oMath>
            </m:oMathPara>
          </w:p>
          <w:p w14:paraId="0C83D216" w14:textId="77777777" w:rsidR="00C549AB" w:rsidRPr="00022529" w:rsidRDefault="00C549AB"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 </w:t>
            </w:r>
          </w:p>
          <w:p w14:paraId="381F47AC" w14:textId="403148AB" w:rsidR="00C549AB" w:rsidRPr="00022529" w:rsidRDefault="00C549AB" w:rsidP="00C549AB">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Note: the working assumption agreed on Thursday was updated on Friday as follows: k1= 6 and k2=1.65</w:t>
            </w:r>
          </w:p>
          <w:p w14:paraId="70EA3FA5" w14:textId="77777777" w:rsidR="00A47B39" w:rsidRPr="00022529" w:rsidRDefault="00A47B39" w:rsidP="0013736C">
            <w:pPr>
              <w:rPr>
                <w:rFonts w:ascii="Times New Roman" w:eastAsia="SimSun" w:hAnsi="Times New Roman" w:cs="Times New Roman"/>
                <w:sz w:val="20"/>
                <w:szCs w:val="20"/>
                <w:lang w:eastAsia="en-US"/>
              </w:rPr>
            </w:pPr>
          </w:p>
          <w:p w14:paraId="50FB0B41" w14:textId="77777777" w:rsidR="00E057C4" w:rsidRPr="00022529" w:rsidRDefault="00E057C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49EB9EFE"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On background channel for mono-static sensing, the following details are provided:</w:t>
            </w:r>
          </w:p>
          <w:p w14:paraId="6F3F6311" w14:textId="77777777" w:rsidR="00E057C4" w:rsidRPr="00022529" w:rsidRDefault="00000000" w:rsidP="00022529">
            <w:pPr>
              <w:rPr>
                <w:rFonts w:ascii="Times New Roman" w:eastAsia="SimSun" w:hAnsi="Times New Roman" w:cs="Times New Roman"/>
                <w:sz w:val="20"/>
                <w:szCs w:val="20"/>
                <w:lang w:eastAsia="en-US"/>
              </w:rPr>
            </w:pP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N</m:t>
                  </m:r>
                </m:e>
                <m:sub>
                  <m:r>
                    <w:rPr>
                      <w:rFonts w:ascii="Cambria Math" w:eastAsia="SimSun" w:hAnsi="Cambria Math" w:cs="Times New Roman"/>
                      <w:sz w:val="20"/>
                      <w:szCs w:val="20"/>
                      <w:lang w:eastAsia="en-US"/>
                    </w:rPr>
                    <m:t>rp</m:t>
                  </m:r>
                </m:sub>
              </m:sSub>
              <m:r>
                <m:rPr>
                  <m:sty m:val="p"/>
                </m:rPr>
                <w:rPr>
                  <w:rFonts w:ascii="Cambria Math" w:eastAsia="SimSun" w:hAnsi="Cambria Math" w:cs="Times New Roman"/>
                  <w:sz w:val="20"/>
                  <w:szCs w:val="20"/>
                  <w:lang w:eastAsia="en-US"/>
                </w:rPr>
                <m:t>=3</m:t>
              </m:r>
            </m:oMath>
            <w:r w:rsidR="00E057C4" w:rsidRPr="00022529">
              <w:rPr>
                <w:rFonts w:ascii="Times New Roman" w:eastAsia="SimSun" w:hAnsi="Times New Roman" w:cs="Times New Roman"/>
                <w:sz w:val="20"/>
                <w:szCs w:val="20"/>
                <w:lang w:eastAsia="en-US"/>
              </w:rPr>
              <w:t xml:space="preserve"> reference points are dropped for one Tx, based on the Gamma distribution for distance and height of reference point.</w:t>
            </w:r>
          </w:p>
          <w:p w14:paraId="6DC8797C"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The LOS AOD between Tx and the first reference point, which is denoted as AOD1, is generated based on uniform distribution </w:t>
            </w:r>
            <m:oMath>
              <m:r>
                <m:rPr>
                  <m:sty m:val="p"/>
                </m:rPr>
                <w:rPr>
                  <w:rFonts w:ascii="Cambria Math" w:eastAsia="SimSun" w:hAnsi="Cambria Math" w:cs="Times New Roman"/>
                  <w:sz w:val="20"/>
                  <w:szCs w:val="20"/>
                  <w:lang w:eastAsia="en-US"/>
                </w:rPr>
                <m:t>unif</m:t>
              </m:r>
              <m:d>
                <m:dPr>
                  <m:endChr m:val="]"/>
                  <m:ctrlPr>
                    <w:rPr>
                      <w:rFonts w:ascii="Cambria Math" w:eastAsia="SimSun" w:hAnsi="Cambria Math" w:cs="Times New Roman"/>
                      <w:sz w:val="20"/>
                      <w:szCs w:val="20"/>
                      <w:lang w:eastAsia="en-US"/>
                    </w:rPr>
                  </m:ctrlPr>
                </m:dPr>
                <m:e>
                  <m:r>
                    <m:rPr>
                      <m:sty m:val="p"/>
                    </m:rPr>
                    <w:rPr>
                      <w:rFonts w:ascii="Cambria Math" w:eastAsia="SimSun" w:hAnsi="Cambria Math" w:cs="Times New Roman"/>
                      <w:sz w:val="20"/>
                      <w:szCs w:val="20"/>
                      <w:lang w:eastAsia="en-US"/>
                    </w:rPr>
                    <m:t>-π,π</m:t>
                  </m:r>
                </m:e>
              </m:d>
            </m:oMath>
            <w:r w:rsidRPr="00022529">
              <w:rPr>
                <w:rFonts w:ascii="Times New Roman" w:eastAsia="SimSun" w:hAnsi="Times New Roman" w:cs="Times New Roman"/>
                <w:sz w:val="20"/>
                <w:szCs w:val="20"/>
                <w:lang w:eastAsia="en-US"/>
              </w:rPr>
              <w:t>.</w:t>
            </w:r>
          </w:p>
          <w:p w14:paraId="3EE9830E"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t xml:space="preserve">The LOS AOD between Tx and the second reference point is AOD1 + </w:t>
            </w:r>
            <m:oMath>
              <m:f>
                <m:fPr>
                  <m:ctrlPr>
                    <w:rPr>
                      <w:rFonts w:ascii="Cambria Math" w:eastAsia="SimSun" w:hAnsi="Cambria Math" w:cs="Times New Roman"/>
                      <w:sz w:val="20"/>
                      <w:szCs w:val="20"/>
                      <w:lang w:eastAsia="en-US"/>
                    </w:rPr>
                  </m:ctrlPr>
                </m:fPr>
                <m:num>
                  <m:r>
                    <m:rPr>
                      <m:sty m:val="p"/>
                    </m:rPr>
                    <w:rPr>
                      <w:rFonts w:ascii="Cambria Math" w:eastAsia="SimSun" w:hAnsi="Cambria Math" w:cs="Times New Roman"/>
                      <w:sz w:val="20"/>
                      <w:szCs w:val="20"/>
                      <w:lang w:eastAsia="en-US"/>
                    </w:rPr>
                    <m:t>2</m:t>
                  </m:r>
                </m:num>
                <m:den>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N</m:t>
                      </m:r>
                    </m:e>
                    <m:sub>
                      <m:r>
                        <w:rPr>
                          <w:rFonts w:ascii="Cambria Math" w:eastAsia="SimSun" w:hAnsi="Cambria Math" w:cs="Times New Roman"/>
                          <w:sz w:val="20"/>
                          <w:szCs w:val="20"/>
                          <w:lang w:eastAsia="en-US"/>
                        </w:rPr>
                        <m:t>rp</m:t>
                      </m:r>
                    </m:sub>
                  </m:sSub>
                </m:den>
              </m:f>
              <m:r>
                <m:rPr>
                  <m:sty m:val="p"/>
                </m:rPr>
                <w:rPr>
                  <w:rFonts w:ascii="Cambria Math" w:eastAsia="SimSun" w:hAnsi="Cambria Math" w:cs="Times New Roman"/>
                  <w:sz w:val="20"/>
                  <w:szCs w:val="20"/>
                  <w:lang w:eastAsia="en-US"/>
                </w:rPr>
                <m:t>π</m:t>
              </m:r>
            </m:oMath>
          </w:p>
          <w:p w14:paraId="1F55976A"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t xml:space="preserve">The LOS AOD between Tx and the third reference point is AOD1 + </w:t>
            </w:r>
            <m:oMath>
              <m:f>
                <m:fPr>
                  <m:ctrlPr>
                    <w:rPr>
                      <w:rFonts w:ascii="Cambria Math" w:eastAsia="SimSun" w:hAnsi="Cambria Math" w:cs="Times New Roman"/>
                      <w:sz w:val="20"/>
                      <w:szCs w:val="20"/>
                      <w:lang w:eastAsia="en-US"/>
                    </w:rPr>
                  </m:ctrlPr>
                </m:fPr>
                <m:num>
                  <m:r>
                    <m:rPr>
                      <m:sty m:val="p"/>
                    </m:rPr>
                    <w:rPr>
                      <w:rFonts w:ascii="Cambria Math" w:eastAsia="SimSun" w:hAnsi="Cambria Math" w:cs="Times New Roman"/>
                      <w:sz w:val="20"/>
                      <w:szCs w:val="20"/>
                      <w:lang w:eastAsia="en-US"/>
                    </w:rPr>
                    <m:t>4</m:t>
                  </m:r>
                </m:num>
                <m:den>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N</m:t>
                      </m:r>
                    </m:e>
                    <m:sub>
                      <m:r>
                        <w:rPr>
                          <w:rFonts w:ascii="Cambria Math" w:eastAsia="SimSun" w:hAnsi="Cambria Math" w:cs="Times New Roman"/>
                          <w:sz w:val="20"/>
                          <w:szCs w:val="20"/>
                          <w:lang w:eastAsia="en-US"/>
                        </w:rPr>
                        <m:t>rp</m:t>
                      </m:r>
                    </m:sub>
                  </m:sSub>
                </m:den>
              </m:f>
              <m:r>
                <m:rPr>
                  <m:sty m:val="p"/>
                </m:rPr>
                <w:rPr>
                  <w:rFonts w:ascii="Cambria Math" w:eastAsia="SimSun" w:hAnsi="Cambria Math" w:cs="Times New Roman"/>
                  <w:sz w:val="20"/>
                  <w:szCs w:val="20"/>
                  <w:lang w:eastAsia="en-US"/>
                </w:rPr>
                <m:t>π</m:t>
              </m:r>
            </m:oMath>
          </w:p>
          <w:p w14:paraId="319E837E"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background channel is generated based on the channel generated as in existing TR between the real Tx and the reference point assuming NLOS condition.</w:t>
            </w:r>
          </w:p>
          <w:p w14:paraId="29274547"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The antenna field pattern and array orientation of reference point are set same as Tx. </w:t>
            </w:r>
          </w:p>
          <w:p w14:paraId="629979BA"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Arrival angles for both azimuth and elevation </w:t>
            </w:r>
            <m:oMath>
              <m:sSub>
                <m:sSubPr>
                  <m:ctrlPr>
                    <w:rPr>
                      <w:rFonts w:ascii="Cambria Math" w:eastAsia="SimSun" w:hAnsi="Cambria Math" w:cs="Times New Roman"/>
                      <w:sz w:val="20"/>
                      <w:szCs w:val="20"/>
                      <w:lang w:eastAsia="en-US"/>
                    </w:rPr>
                  </m:ctrlPr>
                </m:sSubPr>
                <m:e>
                  <m:r>
                    <w:rPr>
                      <w:rFonts w:ascii="Cambria Math" w:eastAsia="SimSun" w:hAnsi="Times New Roman" w:cs="Times New Roman"/>
                      <w:sz w:val="20"/>
                      <w:szCs w:val="20"/>
                      <w:lang w:eastAsia="en-US"/>
                    </w:rPr>
                    <m:t>φ</m:t>
                  </m:r>
                </m:e>
                <m:sub>
                  <m:r>
                    <w:rPr>
                      <w:rFonts w:ascii="Cambria Math" w:eastAsia="SimSun" w:hAnsi="Times New Roman" w:cs="Times New Roman"/>
                      <w:sz w:val="20"/>
                      <w:szCs w:val="20"/>
                      <w:lang w:eastAsia="en-US"/>
                    </w:rPr>
                    <m:t>n</m:t>
                  </m:r>
                  <m:r>
                    <m:rPr>
                      <m:sty m:val="p"/>
                    </m:rPr>
                    <w:rPr>
                      <w:rFonts w:ascii="Cambria Math" w:eastAsia="SimSun" w:hAnsi="Times New Roman" w:cs="Times New Roman"/>
                      <w:sz w:val="20"/>
                      <w:szCs w:val="20"/>
                      <w:lang w:eastAsia="en-US"/>
                    </w:rPr>
                    <m:t>,</m:t>
                  </m:r>
                  <m:r>
                    <w:rPr>
                      <w:rFonts w:ascii="Cambria Math" w:eastAsia="SimSun" w:hAnsi="Times New Roman" w:cs="Times New Roman"/>
                      <w:sz w:val="20"/>
                      <w:szCs w:val="20"/>
                      <w:lang w:eastAsia="en-US"/>
                    </w:rPr>
                    <m:t>m</m:t>
                  </m:r>
                  <m:r>
                    <m:rPr>
                      <m:sty m:val="p"/>
                    </m:rPr>
                    <w:rPr>
                      <w:rFonts w:ascii="Cambria Math" w:eastAsia="SimSun" w:hAnsi="Times New Roman" w:cs="Times New Roman"/>
                      <w:sz w:val="20"/>
                      <w:szCs w:val="20"/>
                      <w:lang w:eastAsia="en-US"/>
                    </w:rPr>
                    <m:t>,</m:t>
                  </m:r>
                  <m:r>
                    <w:rPr>
                      <w:rFonts w:ascii="Cambria Math" w:eastAsia="SimSun" w:hAnsi="Times New Roman" w:cs="Times New Roman"/>
                      <w:sz w:val="20"/>
                      <w:szCs w:val="20"/>
                      <w:lang w:eastAsia="en-US"/>
                    </w:rPr>
                    <m:t>AOA</m:t>
                  </m:r>
                </m:sub>
              </m:sSub>
            </m:oMath>
            <w:r w:rsidRPr="00022529">
              <w:rPr>
                <w:rFonts w:ascii="Times New Roman" w:eastAsia="SimSun" w:hAnsi="Times New Roman" w:cs="Times New Roman"/>
                <w:sz w:val="20"/>
                <w:szCs w:val="20"/>
                <w:lang w:eastAsia="en-US"/>
              </w:rPr>
              <w:t xml:space="preserve"> and </w:t>
            </w:r>
            <m:oMath>
              <m:sSub>
                <m:sSubPr>
                  <m:ctrlPr>
                    <w:rPr>
                      <w:rFonts w:ascii="Cambria Math" w:eastAsia="SimSun" w:hAnsi="Cambria Math" w:cs="Times New Roman"/>
                      <w:sz w:val="20"/>
                      <w:szCs w:val="20"/>
                      <w:lang w:eastAsia="en-US"/>
                    </w:rPr>
                  </m:ctrlPr>
                </m:sSubPr>
                <m:e>
                  <m:r>
                    <w:rPr>
                      <w:rFonts w:ascii="Cambria Math" w:eastAsia="SimSun" w:hAnsi="Times New Roman" w:cs="Times New Roman"/>
                      <w:sz w:val="20"/>
                      <w:szCs w:val="20"/>
                      <w:lang w:eastAsia="en-US"/>
                    </w:rPr>
                    <m:t>θ</m:t>
                  </m:r>
                </m:e>
                <m:sub>
                  <m:r>
                    <w:rPr>
                      <w:rFonts w:ascii="Cambria Math" w:eastAsia="SimSun" w:hAnsi="Times New Roman" w:cs="Times New Roman"/>
                      <w:sz w:val="20"/>
                      <w:szCs w:val="20"/>
                      <w:lang w:eastAsia="en-US"/>
                    </w:rPr>
                    <m:t>n</m:t>
                  </m:r>
                  <m:r>
                    <m:rPr>
                      <m:sty m:val="p"/>
                    </m:rPr>
                    <w:rPr>
                      <w:rFonts w:ascii="Cambria Math" w:eastAsia="SimSun" w:hAnsi="Times New Roman" w:cs="Times New Roman"/>
                      <w:sz w:val="20"/>
                      <w:szCs w:val="20"/>
                      <w:lang w:eastAsia="en-US"/>
                    </w:rPr>
                    <m:t>,</m:t>
                  </m:r>
                  <m:r>
                    <w:rPr>
                      <w:rFonts w:ascii="Cambria Math" w:eastAsia="SimSun" w:hAnsi="Times New Roman" w:cs="Times New Roman"/>
                      <w:sz w:val="20"/>
                      <w:szCs w:val="20"/>
                      <w:lang w:eastAsia="en-US"/>
                    </w:rPr>
                    <m:t>m</m:t>
                  </m:r>
                  <m:r>
                    <m:rPr>
                      <m:sty m:val="p"/>
                    </m:rPr>
                    <w:rPr>
                      <w:rFonts w:ascii="Cambria Math" w:eastAsia="SimSun" w:hAnsi="Times New Roman" w:cs="Times New Roman"/>
                      <w:sz w:val="20"/>
                      <w:szCs w:val="20"/>
                      <w:lang w:eastAsia="en-US"/>
                    </w:rPr>
                    <m:t>,</m:t>
                  </m:r>
                  <m:r>
                    <w:rPr>
                      <w:rFonts w:ascii="Cambria Math" w:eastAsia="SimSun" w:hAnsi="Times New Roman" w:cs="Times New Roman"/>
                      <w:sz w:val="20"/>
                      <w:szCs w:val="20"/>
                      <w:lang w:eastAsia="en-US"/>
                    </w:rPr>
                    <m:t>ZOA</m:t>
                  </m:r>
                </m:sub>
              </m:sSub>
            </m:oMath>
            <w:r w:rsidRPr="00022529">
              <w:rPr>
                <w:rFonts w:ascii="Times New Roman" w:eastAsia="SimSun" w:hAnsi="Times New Roman" w:cs="Times New Roman"/>
                <w:sz w:val="20"/>
                <w:szCs w:val="20"/>
                <w:lang w:eastAsia="en-US"/>
              </w:rPr>
              <w:t xml:space="preserve"> are set equal to departure angles</w:t>
            </w:r>
          </w:p>
          <w:p w14:paraId="34DFB29B"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The absolute delay model d3D and </w:t>
            </w:r>
            <m:oMath>
              <m:r>
                <m:rPr>
                  <m:sty m:val="p"/>
                </m:rPr>
                <w:rPr>
                  <w:rFonts w:ascii="Cambria Math" w:eastAsia="SimSun" w:hAnsi="Cambria Math" w:cs="Times New Roman"/>
                  <w:sz w:val="20"/>
                  <w:szCs w:val="20"/>
                  <w:lang w:eastAsia="en-US"/>
                </w:rPr>
                <m:t>Δτ</m:t>
              </m:r>
            </m:oMath>
            <w:r w:rsidRPr="00022529">
              <w:rPr>
                <w:rFonts w:ascii="Times New Roman" w:eastAsia="SimSun" w:hAnsi="Times New Roman" w:cs="Times New Roman"/>
                <w:sz w:val="20"/>
                <w:szCs w:val="20"/>
                <w:lang w:eastAsia="en-US"/>
              </w:rPr>
              <w:t xml:space="preserve"> as agreed for bistatic sensing for the same sensing scenario applies. Down-select one option from the following:</w:t>
            </w:r>
          </w:p>
          <w:p w14:paraId="04D3BC94"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lastRenderedPageBreak/>
              <w:t>Option 0: no scaling factor is applied to d3D</w:t>
            </w:r>
          </w:p>
          <w:p w14:paraId="49F62C31"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t>Option 1: An offset is applied to d3D, i.e., d3D-c1</w:t>
            </w:r>
          </w:p>
          <w:p w14:paraId="040A3703"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t xml:space="preserve">Option 2: A scaling factor d_s is multiplied to d3D, i.e., d3D*d_s. d_s is a value within range [0, 1]. </w:t>
            </w:r>
          </w:p>
          <w:p w14:paraId="16ED0E16" w14:textId="77777777" w:rsidR="00E057C4" w:rsidRPr="00022529" w:rsidRDefault="00E057C4" w:rsidP="00022529">
            <w:pPr>
              <w:rPr>
                <w:rFonts w:hAnsi="Times New Roman"/>
              </w:rPr>
            </w:pPr>
            <w:r w:rsidRPr="00022529">
              <w:rPr>
                <w:rFonts w:ascii="Times New Roman" w:eastAsia="SimSun" w:hAnsi="Times New Roman" w:cs="Times New Roman"/>
                <w:sz w:val="20"/>
                <w:szCs w:val="20"/>
                <w:lang w:eastAsia="en-US"/>
              </w:rPr>
              <w:t>Note: The adjustment of absolute delay doesn’t impact the generation of NLOS clusters between the Tx and each reference point</w:t>
            </w:r>
          </w:p>
          <w:p w14:paraId="1F422AFA"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mono-static background channel for the Tx would be sum of channels of the links between the Tx and all related reference points, which is</w:t>
            </w:r>
          </w:p>
          <w:p w14:paraId="48776926" w14:textId="77777777" w:rsidR="00E057C4" w:rsidRPr="00022529" w:rsidRDefault="00000000" w:rsidP="00022529">
            <w:pPr>
              <w:rPr>
                <w:rFonts w:ascii="Times New Roman" w:eastAsia="SimSun" w:hAnsi="Times New Roman" w:cs="Times New Roman"/>
                <w:sz w:val="20"/>
                <w:szCs w:val="20"/>
                <w:lang w:eastAsia="en-US"/>
              </w:rPr>
            </w:pPr>
            <m:oMathPara>
              <m:oMath>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H</m:t>
                    </m:r>
                  </m:e>
                  <m:sub>
                    <m:r>
                      <w:rPr>
                        <w:rFonts w:ascii="Cambria Math" w:eastAsia="SimSun" w:hAnsi="Cambria Math" w:cs="Times New Roman"/>
                        <w:sz w:val="20"/>
                        <w:szCs w:val="20"/>
                        <w:lang w:eastAsia="en-US"/>
                      </w:rPr>
                      <m:t>s</m:t>
                    </m:r>
                  </m:sub>
                  <m:sup>
                    <m:r>
                      <w:rPr>
                        <w:rFonts w:ascii="Cambria Math" w:eastAsia="SimSun" w:hAnsi="Cambria Math" w:cs="Times New Roman"/>
                        <w:sz w:val="20"/>
                        <w:szCs w:val="20"/>
                        <w:lang w:eastAsia="en-US"/>
                      </w:rPr>
                      <m:t>NLOS</m:t>
                    </m:r>
                  </m:sup>
                </m:sSubSup>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τ</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t</m:t>
                </m:r>
                <m:r>
                  <m:rPr>
                    <m:sty m:val="p"/>
                  </m:rPr>
                  <w:rPr>
                    <w:rFonts w:ascii="Cambria Math" w:eastAsia="SimSun" w:hAnsi="Cambria Math" w:cs="Times New Roman"/>
                    <w:sz w:val="20"/>
                    <w:szCs w:val="20"/>
                    <w:lang w:eastAsia="en-US"/>
                  </w:rPr>
                  <m:t>)=</m:t>
                </m:r>
                <m:nary>
                  <m:naryPr>
                    <m:chr m:val="∑"/>
                    <m:ctrlPr>
                      <w:rPr>
                        <w:rFonts w:ascii="Cambria Math" w:eastAsia="SimSun" w:hAnsi="Cambria Math" w:cs="Times New Roman"/>
                        <w:sz w:val="20"/>
                        <w:szCs w:val="20"/>
                        <w:lang w:eastAsia="en-US"/>
                      </w:rPr>
                    </m:ctrlPr>
                  </m:naryPr>
                  <m:sub>
                    <m:r>
                      <w:rPr>
                        <w:rFonts w:ascii="Cambria Math" w:eastAsia="SimSun" w:hAnsi="Cambria Math" w:cs="Times New Roman"/>
                        <w:sz w:val="20"/>
                        <w:szCs w:val="20"/>
                        <w:lang w:eastAsia="en-US"/>
                      </w:rPr>
                      <m:t>u</m:t>
                    </m:r>
                    <m:r>
                      <m:rPr>
                        <m:sty m:val="p"/>
                      </m:rPr>
                      <w:rPr>
                        <w:rFonts w:ascii="Cambria Math" w:eastAsia="SimSun" w:hAnsi="Cambria Math" w:cs="Times New Roman"/>
                        <w:sz w:val="20"/>
                        <w:szCs w:val="20"/>
                        <w:lang w:eastAsia="en-US"/>
                      </w:rPr>
                      <m:t>=1</m:t>
                    </m:r>
                  </m:sub>
                  <m:sup>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N</m:t>
                        </m:r>
                      </m:e>
                      <m:sub>
                        <m:r>
                          <w:rPr>
                            <w:rFonts w:ascii="Cambria Math" w:eastAsia="SimSun" w:hAnsi="Cambria Math" w:cs="Times New Roman"/>
                            <w:sz w:val="20"/>
                            <w:szCs w:val="20"/>
                            <w:lang w:eastAsia="en-US"/>
                          </w:rPr>
                          <m:t>rp</m:t>
                        </m:r>
                      </m:sub>
                    </m:sSub>
                  </m:sup>
                  <m:e>
                    <m:r>
                      <w:rPr>
                        <w:rFonts w:ascii="Cambria Math" w:eastAsia="SimSun" w:hAnsi="Cambria Math" w:cs="Times New Roman"/>
                        <w:sz w:val="20"/>
                        <w:szCs w:val="20"/>
                        <w:lang w:eastAsia="en-US"/>
                      </w:rPr>
                      <m:t>P</m:t>
                    </m:r>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L</m:t>
                        </m:r>
                      </m:e>
                      <m:sub>
                        <m:r>
                          <w:rPr>
                            <w:rFonts w:ascii="Cambria Math" w:eastAsia="SimSun" w:hAnsi="Cambria Math" w:cs="Times New Roman"/>
                            <w:sz w:val="20"/>
                            <w:szCs w:val="20"/>
                            <w:lang w:eastAsia="en-US"/>
                          </w:rPr>
                          <m:t>u</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s</m:t>
                        </m:r>
                      </m:sub>
                      <m:sup>
                        <m:r>
                          <w:rPr>
                            <w:rFonts w:ascii="Cambria Math" w:eastAsia="SimSun" w:hAnsi="Cambria Math" w:cs="Times New Roman"/>
                            <w:sz w:val="20"/>
                            <w:szCs w:val="20"/>
                            <w:lang w:eastAsia="en-US"/>
                          </w:rPr>
                          <m:t>NLOS</m:t>
                        </m:r>
                      </m:sup>
                    </m:sSubSup>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H</m:t>
                        </m:r>
                      </m:e>
                      <m:sub>
                        <m:r>
                          <w:rPr>
                            <w:rFonts w:ascii="Cambria Math" w:eastAsia="SimSun" w:hAnsi="Cambria Math" w:cs="Times New Roman"/>
                            <w:sz w:val="20"/>
                            <w:szCs w:val="20"/>
                            <w:lang w:eastAsia="en-US"/>
                          </w:rPr>
                          <m:t>u</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s</m:t>
                        </m:r>
                      </m:sub>
                      <m:sup>
                        <m:r>
                          <w:rPr>
                            <w:rFonts w:ascii="Cambria Math" w:eastAsia="SimSun" w:hAnsi="Cambria Math" w:cs="Times New Roman"/>
                            <w:sz w:val="20"/>
                            <w:szCs w:val="20"/>
                            <w:lang w:eastAsia="en-US"/>
                          </w:rPr>
                          <m:t>NLOS</m:t>
                        </m:r>
                      </m:sup>
                    </m:sSubSup>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τ</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t</m:t>
                    </m:r>
                    <m:r>
                      <m:rPr>
                        <m:sty m:val="p"/>
                      </m:rPr>
                      <w:rPr>
                        <w:rFonts w:ascii="Cambria Math" w:eastAsia="SimSun" w:hAnsi="Cambria Math" w:cs="Times New Roman"/>
                        <w:sz w:val="20"/>
                        <w:szCs w:val="20"/>
                        <w:lang w:eastAsia="en-US"/>
                      </w:rPr>
                      <m:t>)</m:t>
                    </m:r>
                  </m:e>
                </m:nary>
              </m:oMath>
            </m:oMathPara>
          </w:p>
          <w:p w14:paraId="2809B6B7"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FFS: Doppler frequency in background channel for monostatic sensing</w:t>
            </w:r>
          </w:p>
          <w:p w14:paraId="17B35124" w14:textId="77777777" w:rsidR="00E057C4" w:rsidRPr="00022529" w:rsidRDefault="00E057C4" w:rsidP="00022529">
            <w:pPr>
              <w:rPr>
                <w:rFonts w:eastAsia="SimSun"/>
              </w:rPr>
            </w:pPr>
            <w:r w:rsidRPr="00022529">
              <w:rPr>
                <w:rFonts w:ascii="Times New Roman" w:eastAsia="SimSun" w:hAnsi="Times New Roman" w:cs="Times New Roman"/>
                <w:sz w:val="20"/>
                <w:szCs w:val="20"/>
                <w:lang w:eastAsia="en-US"/>
              </w:rPr>
              <w:t>The rays in a stochastic cluster with ZOA at BS less than D degree are dropped</w:t>
            </w:r>
          </w:p>
          <w:p w14:paraId="553C9091" w14:textId="77777777" w:rsidR="00E057C4" w:rsidRPr="00022529" w:rsidRDefault="00E057C4" w:rsidP="00022529">
            <w:pPr>
              <w:rPr>
                <w:rFonts w:hAnsi="Times New Roman"/>
                <w:lang w:eastAsia="en-US"/>
              </w:rPr>
            </w:pPr>
            <w:r w:rsidRPr="00022529">
              <w:rPr>
                <w:rFonts w:ascii="Times New Roman" w:eastAsia="SimSun" w:hAnsi="Times New Roman" w:cs="Times New Roman"/>
                <w:sz w:val="20"/>
                <w:szCs w:val="20"/>
                <w:lang w:eastAsia="en-US"/>
              </w:rPr>
              <w:t xml:space="preserve">D=[90] for RMa, </w:t>
            </w:r>
          </w:p>
          <w:p w14:paraId="0F82F740" w14:textId="77777777" w:rsidR="00E057C4" w:rsidRPr="00022529" w:rsidRDefault="00E057C4" w:rsidP="00022529">
            <w:pPr>
              <w:rPr>
                <w:rFonts w:hAnsi="Times New Roman"/>
                <w:lang w:eastAsia="en-US"/>
              </w:rPr>
            </w:pPr>
            <w:r w:rsidRPr="00022529">
              <w:rPr>
                <w:rFonts w:ascii="Times New Roman" w:eastAsia="SimSun" w:hAnsi="Times New Roman" w:cs="Times New Roman"/>
                <w:sz w:val="20"/>
                <w:szCs w:val="20"/>
                <w:lang w:eastAsia="en-US"/>
              </w:rPr>
              <w:t>D=[60] for UMa</w:t>
            </w:r>
          </w:p>
          <w:p w14:paraId="2E540D4B" w14:textId="77777777" w:rsidR="00E057C4" w:rsidRPr="00022529" w:rsidRDefault="00E057C4" w:rsidP="00022529">
            <w:pPr>
              <w:rPr>
                <w:rFonts w:hAnsi="Times New Roman"/>
                <w:lang w:eastAsia="en-US"/>
              </w:rPr>
            </w:pPr>
            <w:r w:rsidRPr="00022529">
              <w:rPr>
                <w:rFonts w:ascii="Times New Roman" w:eastAsia="SimSun" w:hAnsi="Times New Roman" w:cs="Times New Roman"/>
                <w:sz w:val="20"/>
                <w:szCs w:val="20"/>
                <w:lang w:eastAsia="en-US"/>
              </w:rPr>
              <w:t>D=[50] for UMi</w:t>
            </w:r>
          </w:p>
          <w:p w14:paraId="698ED52E" w14:textId="77777777" w:rsidR="00E057C4" w:rsidRPr="00022529" w:rsidRDefault="00E057C4" w:rsidP="00022529">
            <w:pPr>
              <w:rPr>
                <w:rFonts w:hAnsi="Times New Roman"/>
                <w:lang w:eastAsia="en-US"/>
              </w:rPr>
            </w:pPr>
            <w:r w:rsidRPr="00022529">
              <w:rPr>
                <w:rFonts w:ascii="Times New Roman" w:eastAsia="SimSun" w:hAnsi="Times New Roman" w:cs="Times New Roman"/>
                <w:sz w:val="20"/>
                <w:szCs w:val="20"/>
                <w:lang w:eastAsia="en-US"/>
              </w:rPr>
              <w:t>Note: this threshold for ZOA is not applicable to other sensing scenarios</w:t>
            </w:r>
          </w:p>
          <w:p w14:paraId="279524DF" w14:textId="77777777" w:rsidR="00E057C4" w:rsidRPr="00022529" w:rsidRDefault="00E057C4" w:rsidP="00022529">
            <w:pPr>
              <w:rPr>
                <w:rFonts w:ascii="Times New Roman" w:eastAsia="SimSun" w:hAnsi="Times New Roman" w:cs="Times New Roman"/>
                <w:sz w:val="20"/>
                <w:szCs w:val="20"/>
                <w:lang w:eastAsia="en-US"/>
              </w:rPr>
            </w:pPr>
          </w:p>
          <w:p w14:paraId="1FB44CB7" w14:textId="77777777" w:rsidR="00E057C4" w:rsidRPr="00022529" w:rsidRDefault="00E057C4" w:rsidP="00E057C4">
            <w:pPr>
              <w:rPr>
                <w:rFonts w:ascii="Times New Roman" w:eastAsia="SimSun" w:hAnsi="Times New Roman" w:cs="Times New Roman"/>
                <w:sz w:val="20"/>
                <w:szCs w:val="20"/>
                <w:lang w:eastAsia="en-US"/>
              </w:rPr>
            </w:pPr>
          </w:p>
          <w:p w14:paraId="62EFC9D1" w14:textId="77777777" w:rsidR="00E057C4" w:rsidRPr="00022529" w:rsidRDefault="00E057C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241E3FC1" w14:textId="77777777" w:rsidR="00E057C4" w:rsidRPr="00022529" w:rsidRDefault="00E057C4"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To generate the background channel, the power threshold (-25 dB) for removing clusters in step 6 in section 7.5, TR 38.901 is reused.</w:t>
            </w:r>
          </w:p>
          <w:p w14:paraId="37808703" w14:textId="77777777" w:rsidR="00E057C4" w:rsidRPr="00022529" w:rsidRDefault="00E057C4" w:rsidP="00022529">
            <w:pPr>
              <w:rPr>
                <w:rFonts w:ascii="Times New Roman" w:eastAsia="SimSun" w:hAnsi="Times New Roman" w:cs="Times New Roman"/>
                <w:sz w:val="20"/>
                <w:szCs w:val="20"/>
                <w:lang w:eastAsia="en-US"/>
              </w:rPr>
            </w:pPr>
          </w:p>
          <w:p w14:paraId="58C844E5" w14:textId="77777777" w:rsidR="00E057C4" w:rsidRPr="00022529" w:rsidRDefault="00E057C4" w:rsidP="00022529">
            <w:pPr>
              <w:rPr>
                <w:rFonts w:ascii="Times New Roman" w:eastAsia="SimSun" w:hAnsi="Times New Roman" w:cs="Times New Roman"/>
                <w:sz w:val="20"/>
                <w:szCs w:val="20"/>
                <w:lang w:eastAsia="en-US"/>
              </w:rPr>
            </w:pPr>
          </w:p>
          <w:p w14:paraId="1607F7FC" w14:textId="77777777" w:rsidR="00E057C4" w:rsidRPr="00022529" w:rsidRDefault="00E057C4"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4AC13C83" w14:textId="77777777" w:rsidR="00E057C4" w:rsidRPr="00022529" w:rsidRDefault="00E057C4" w:rsidP="00E057C4">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The ISAC background channel can be generated between a sensing Tx and a sensing Rx or RP (relevant for monostatic case) via the following steps:</w:t>
            </w:r>
          </w:p>
          <w:p w14:paraId="723B4FBE" w14:textId="77777777" w:rsidR="00E057C4" w:rsidRPr="00022529" w:rsidRDefault="00E057C4" w:rsidP="00022529">
            <w:pPr>
              <w:rPr>
                <w:rFonts w:eastAsia="SimSun"/>
              </w:rPr>
            </w:pPr>
            <w:r w:rsidRPr="00681390">
              <w:rPr>
                <w:rFonts w:ascii="Times New Roman" w:eastAsia="SimSun" w:hAnsi="Times New Roman" w:cs="Times New Roman"/>
                <w:sz w:val="20"/>
                <w:szCs w:val="20"/>
                <w:lang w:eastAsia="en-US"/>
              </w:rPr>
              <w:t>Step 1: g</w:t>
            </w:r>
            <w:r w:rsidRPr="00022529">
              <w:rPr>
                <w:rFonts w:ascii="Times New Roman" w:eastAsia="SimSun" w:hAnsi="Times New Roman" w:cs="Times New Roman"/>
                <w:sz w:val="20"/>
                <w:szCs w:val="20"/>
                <w:lang w:eastAsia="en-US"/>
              </w:rPr>
              <w:t>enerate a first set of clusters/rays according to TR 38.901(or other related TRs)</w:t>
            </w:r>
          </w:p>
          <w:p w14:paraId="686F2A47" w14:textId="77777777" w:rsidR="00E057C4" w:rsidRPr="00681390" w:rsidRDefault="00E057C4" w:rsidP="00022529">
            <w:r w:rsidRPr="00022529">
              <w:rPr>
                <w:rFonts w:ascii="Times New Roman" w:eastAsia="SimSun" w:hAnsi="Times New Roman" w:cs="Times New Roman"/>
                <w:sz w:val="20"/>
                <w:szCs w:val="20"/>
                <w:lang w:eastAsia="en-US"/>
              </w:rPr>
              <w:t>Step 2: generate a second set of NLOS clusters/rays according to TR 38.901 (or other related TRs), where the power of the second set of clusters/</w:t>
            </w:r>
            <w:r w:rsidRPr="00681390">
              <w:rPr>
                <w:rFonts w:ascii="Times New Roman" w:eastAsia="SimSun" w:hAnsi="Times New Roman" w:cs="Times New Roman"/>
                <w:sz w:val="20"/>
                <w:szCs w:val="20"/>
                <w:lang w:eastAsia="en-US"/>
              </w:rPr>
              <w:t>rays should be scaled down such that</w:t>
            </w:r>
          </w:p>
          <w:p w14:paraId="0BB5C22F" w14:textId="77777777" w:rsidR="00E057C4" w:rsidRPr="00022529" w:rsidRDefault="00E057C4" w:rsidP="00E057C4">
            <w:pPr>
              <w:rPr>
                <w:rFonts w:ascii="Times New Roman" w:eastAsia="SimSun" w:hAnsi="Times New Roman" w:cs="Times New Roman"/>
                <w:sz w:val="20"/>
                <w:szCs w:val="20"/>
                <w:lang w:eastAsia="en-US"/>
              </w:rPr>
            </w:pPr>
          </w:p>
          <w:p w14:paraId="56E73720" w14:textId="77777777" w:rsidR="00E057C4" w:rsidRPr="00022529" w:rsidRDefault="00000000" w:rsidP="00E057C4">
            <w:pPr>
              <w:rPr>
                <w:rFonts w:ascii="Times New Roman" w:eastAsia="SimSun" w:hAnsi="Times New Roman" w:cs="Times New Roman"/>
                <w:sz w:val="20"/>
                <w:szCs w:val="20"/>
                <w:lang w:eastAsia="en-US"/>
              </w:rPr>
            </w:pPr>
            <m:oMathPara>
              <m:oMath>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r>
                  <m:rPr>
                    <m:sty m:val="p"/>
                  </m:rPr>
                  <w:rPr>
                    <w:rFonts w:ascii="Cambria Math" w:eastAsia="SimSun" w:hAnsi="Cambria Math" w:cs="Times New Roman"/>
                    <w:sz w:val="20"/>
                    <w:szCs w:val="20"/>
                    <w:lang w:eastAsia="en-US"/>
                  </w:rPr>
                  <m:t>=</m:t>
                </m:r>
                <m:f>
                  <m:fPr>
                    <m:ctrlPr>
                      <w:rPr>
                        <w:rFonts w:ascii="Cambria Math" w:eastAsia="SimSun" w:hAnsi="Cambria Math" w:cs="Times New Roman"/>
                        <w:sz w:val="20"/>
                        <w:szCs w:val="20"/>
                        <w:lang w:eastAsia="en-US"/>
                      </w:rPr>
                    </m:ctrlPr>
                  </m:fPr>
                  <m:num>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num>
                  <m:den>
                    <m:nary>
                      <m:naryPr>
                        <m:chr m:val="∑"/>
                        <m:supHide m:val="1"/>
                        <m:ctrlPr>
                          <w:rPr>
                            <w:rFonts w:ascii="Cambria Math" w:eastAsia="SimSun" w:hAnsi="Cambria Math" w:cs="Times New Roman"/>
                            <w:sz w:val="20"/>
                            <w:szCs w:val="20"/>
                            <w:lang w:eastAsia="en-US"/>
                          </w:rPr>
                        </m:ctrlPr>
                      </m:naryPr>
                      <m:sub>
                        <m:r>
                          <w:rPr>
                            <w:rFonts w:ascii="Cambria Math" w:eastAsia="SimSun" w:hAnsi="Cambria Math" w:cs="Times New Roman"/>
                            <w:sz w:val="20"/>
                            <w:szCs w:val="20"/>
                            <w:lang w:eastAsia="en-US"/>
                          </w:rPr>
                          <m:t>n</m:t>
                        </m:r>
                      </m:sub>
                      <m:sup/>
                      <m:e>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e>
                    </m:nary>
                  </m:den>
                </m:f>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drop</m:t>
                    </m:r>
                  </m:sub>
                  <m:sup/>
                </m:sSubSup>
                <m:r>
                  <m:rPr>
                    <m:sty m:val="p"/>
                  </m:rPr>
                  <w:rPr>
                    <w:rFonts w:ascii="Cambria Math" w:eastAsia="SimSun" w:hAnsi="Cambria Math" w:cs="Times New Roman"/>
                    <w:sz w:val="20"/>
                    <w:szCs w:val="20"/>
                    <w:lang w:eastAsia="en-US"/>
                  </w:rPr>
                  <m:t>=</m:t>
                </m:r>
                <m:f>
                  <m:fPr>
                    <m:ctrlPr>
                      <w:rPr>
                        <w:rFonts w:ascii="Cambria Math" w:eastAsia="SimSun" w:hAnsi="Cambria Math" w:cs="Times New Roman"/>
                        <w:sz w:val="20"/>
                        <w:szCs w:val="20"/>
                        <w:lang w:eastAsia="en-US"/>
                      </w:rPr>
                    </m:ctrlPr>
                  </m:fPr>
                  <m:num>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num>
                  <m:den>
                    <m:nary>
                      <m:naryPr>
                        <m:chr m:val="∑"/>
                        <m:supHide m:val="1"/>
                        <m:ctrlPr>
                          <w:rPr>
                            <w:rFonts w:ascii="Cambria Math" w:eastAsia="SimSun" w:hAnsi="Cambria Math" w:cs="Times New Roman"/>
                            <w:sz w:val="20"/>
                            <w:szCs w:val="20"/>
                            <w:lang w:eastAsia="en-US"/>
                          </w:rPr>
                        </m:ctrlPr>
                      </m:naryPr>
                      <m:sub>
                        <m:r>
                          <w:rPr>
                            <w:rFonts w:ascii="Cambria Math" w:eastAsia="SimSun" w:hAnsi="Cambria Math" w:cs="Times New Roman"/>
                            <w:sz w:val="20"/>
                            <w:szCs w:val="20"/>
                            <w:lang w:eastAsia="en-US"/>
                          </w:rPr>
                          <m:t>n</m:t>
                        </m:r>
                      </m:sub>
                      <m:sup/>
                      <m:e>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e>
                    </m:nary>
                  </m:den>
                </m:f>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m:rPr>
                        <m:sty m:val="p"/>
                      </m:rPr>
                      <w:rPr>
                        <w:rFonts w:ascii="Cambria Math" w:eastAsia="SimSun" w:hAnsi="Cambria Math" w:cs="Times New Roman"/>
                        <w:sz w:val="20"/>
                        <w:szCs w:val="20"/>
                        <w:lang w:eastAsia="en-US"/>
                      </w:rPr>
                      <m:t>1</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1</m:t>
                        </m:r>
                      </m:e>
                    </m:d>
                  </m:sup>
                </m:sSubSup>
                <m:sSup>
                  <m:sSupPr>
                    <m:ctrlPr>
                      <w:rPr>
                        <w:rFonts w:ascii="Cambria Math" w:eastAsia="SimSun" w:hAnsi="Cambria Math" w:cs="Times New Roman"/>
                        <w:sz w:val="20"/>
                        <w:szCs w:val="20"/>
                        <w:lang w:eastAsia="en-US"/>
                      </w:rPr>
                    </m:ctrlPr>
                  </m:sSupPr>
                  <m:e>
                    <m:r>
                      <m:rPr>
                        <m:sty m:val="p"/>
                      </m:rPr>
                      <w:rPr>
                        <w:rFonts w:ascii="Cambria Math" w:eastAsia="SimSun" w:hAnsi="Cambria Math" w:cs="Times New Roman"/>
                        <w:sz w:val="20"/>
                        <w:szCs w:val="20"/>
                        <w:lang w:eastAsia="en-US"/>
                      </w:rPr>
                      <m:t>10</m:t>
                    </m:r>
                  </m:e>
                  <m:sup>
                    <m:f>
                      <m:fPr>
                        <m:ctrlPr>
                          <w:rPr>
                            <w:rFonts w:ascii="Cambria Math" w:eastAsia="SimSun" w:hAnsi="Cambria Math" w:cs="Times New Roman"/>
                            <w:sz w:val="20"/>
                            <w:szCs w:val="20"/>
                            <w:lang w:eastAsia="en-US"/>
                          </w:rPr>
                        </m:ctrlPr>
                      </m:fPr>
                      <m:num>
                        <m:r>
                          <w:rPr>
                            <w:rFonts w:ascii="Cambria Math" w:eastAsia="SimSun" w:hAnsi="Cambria Math" w:cs="Times New Roman"/>
                            <w:sz w:val="20"/>
                            <w:szCs w:val="20"/>
                            <w:lang w:eastAsia="en-US"/>
                          </w:rPr>
                          <m:t>G</m:t>
                        </m:r>
                      </m:num>
                      <m:den>
                        <m:r>
                          <m:rPr>
                            <m:sty m:val="p"/>
                          </m:rPr>
                          <w:rPr>
                            <w:rFonts w:ascii="Cambria Math" w:eastAsia="SimSun" w:hAnsi="Cambria Math" w:cs="Times New Roman"/>
                            <w:sz w:val="20"/>
                            <w:szCs w:val="20"/>
                            <w:lang w:eastAsia="en-US"/>
                          </w:rPr>
                          <m:t>10</m:t>
                        </m:r>
                      </m:den>
                    </m:f>
                  </m:sup>
                </m:sSup>
              </m:oMath>
            </m:oMathPara>
          </w:p>
          <w:p w14:paraId="7F3AAD59" w14:textId="77777777" w:rsidR="00E057C4" w:rsidRPr="00022529" w:rsidRDefault="00000000" w:rsidP="00022529">
            <w:pPr>
              <w:rPr>
                <w:rFonts w:eastAsia="SimSun"/>
              </w:rPr>
            </w:pPr>
            <m:oMath>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m:rPr>
                      <m:sty m:val="p"/>
                    </m:rPr>
                    <w:rPr>
                      <w:rFonts w:ascii="Cambria Math" w:eastAsia="SimSun" w:hAnsi="Cambria Math" w:cs="Times New Roman"/>
                      <w:sz w:val="20"/>
                      <w:szCs w:val="20"/>
                      <w:lang w:eastAsia="en-US"/>
                    </w:rPr>
                    <m:t>1</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1</m:t>
                      </m:r>
                    </m:e>
                  </m:d>
                </m:sup>
              </m:sSubSup>
            </m:oMath>
            <w:r w:rsidR="00E057C4" w:rsidRPr="00681390">
              <w:rPr>
                <w:rFonts w:ascii="Times New Roman" w:eastAsia="SimSun" w:hAnsi="Times New Roman" w:cs="Times New Roman"/>
                <w:sz w:val="20"/>
                <w:szCs w:val="20"/>
                <w:lang w:eastAsia="en-US"/>
              </w:rPr>
              <w:t> is t</w:t>
            </w:r>
            <w:r w:rsidR="00E057C4" w:rsidRPr="00022529">
              <w:rPr>
                <w:rFonts w:ascii="Times New Roman" w:eastAsia="SimSun" w:hAnsi="Times New Roman" w:cs="Times New Roman"/>
                <w:sz w:val="20"/>
                <w:szCs w:val="20"/>
                <w:lang w:eastAsia="en-US"/>
              </w:rPr>
              <w:t>he power of the NLOS cluster with the strongest power from the first set.</w:t>
            </w:r>
          </w:p>
          <w:p w14:paraId="091930A9" w14:textId="77777777" w:rsidR="00E057C4" w:rsidRPr="00022529" w:rsidRDefault="00000000" w:rsidP="00022529">
            <w:pPr>
              <w:rPr>
                <w:rFonts w:eastAsia="SimSun"/>
              </w:rPr>
            </w:pPr>
            <m:oMath>
              <m:sSubSup>
                <m:sSubSupPr>
                  <m:ctrlPr>
                    <w:rPr>
                      <w:rFonts w:ascii="Cambria Math" w:eastAsia="SimSun" w:hAnsi="Cambria Math" w:cs="Times New Roman"/>
                      <w:sz w:val="20"/>
                      <w:szCs w:val="20"/>
                      <w:lang w:eastAsia="en-US"/>
                    </w:rPr>
                  </m:ctrlPr>
                </m:sSubSupPr>
                <m:e>
                  <m:r>
                    <w:rPr>
                      <w:rFonts w:ascii="Cambria Math" w:eastAsia="SimSun" w:hAnsi="Cambria Math" w:cs="Times New Roman"/>
                      <w:sz w:val="20"/>
                      <w:szCs w:val="20"/>
                      <w:lang w:eastAsia="en-US"/>
                    </w:rPr>
                    <m:t>P</m:t>
                  </m:r>
                </m:e>
                <m:sub>
                  <m:r>
                    <w:rPr>
                      <w:rFonts w:ascii="Cambria Math" w:eastAsia="SimSun" w:hAnsi="Cambria Math" w:cs="Times New Roman"/>
                      <w:sz w:val="20"/>
                      <w:szCs w:val="20"/>
                      <w:lang w:eastAsia="en-US"/>
                    </w:rPr>
                    <m:t>n</m:t>
                  </m:r>
                </m:sub>
                <m:sup>
                  <m:d>
                    <m:dPr>
                      <m:ctrlPr>
                        <w:rPr>
                          <w:rFonts w:ascii="Cambria Math" w:eastAsia="SimSun" w:hAnsi="Cambria Math" w:cs="Times New Roman"/>
                          <w:sz w:val="20"/>
                          <w:szCs w:val="20"/>
                          <w:lang w:eastAsia="en-US"/>
                        </w:rPr>
                      </m:ctrlPr>
                    </m:dPr>
                    <m:e>
                      <m:r>
                        <w:rPr>
                          <w:rFonts w:ascii="Cambria Math" w:eastAsia="SimSun" w:hAnsi="Cambria Math" w:cs="Times New Roman"/>
                          <w:sz w:val="20"/>
                          <w:szCs w:val="20"/>
                          <w:lang w:eastAsia="en-US"/>
                        </w:rPr>
                        <m:t>S</m:t>
                      </m:r>
                      <m:r>
                        <m:rPr>
                          <m:sty m:val="p"/>
                        </m:rPr>
                        <w:rPr>
                          <w:rFonts w:ascii="Cambria Math" w:eastAsia="SimSun" w:hAnsi="Cambria Math" w:cs="Times New Roman"/>
                          <w:sz w:val="20"/>
                          <w:szCs w:val="20"/>
                          <w:lang w:eastAsia="en-US"/>
                        </w:rPr>
                        <m:t>2</m:t>
                      </m:r>
                    </m:e>
                  </m:d>
                </m:sup>
              </m:sSubSup>
            </m:oMath>
            <w:r w:rsidR="00E057C4" w:rsidRPr="00681390">
              <w:rPr>
                <w:rFonts w:ascii="Times New Roman" w:eastAsia="SimSun" w:hAnsi="Times New Roman" w:cs="Times New Roman"/>
                <w:sz w:val="20"/>
                <w:szCs w:val="20"/>
                <w:lang w:eastAsia="en-US"/>
              </w:rPr>
              <w:t xml:space="preserve"> is t</w:t>
            </w:r>
            <w:r w:rsidR="00E057C4" w:rsidRPr="00022529">
              <w:rPr>
                <w:rFonts w:ascii="Times New Roman" w:eastAsia="SimSun" w:hAnsi="Times New Roman" w:cs="Times New Roman"/>
                <w:sz w:val="20"/>
                <w:szCs w:val="20"/>
                <w:lang w:eastAsia="en-US"/>
              </w:rPr>
              <w:t>he power of the n-th cluster from the second set.</w:t>
            </w:r>
          </w:p>
          <w:p w14:paraId="266C8AA7" w14:textId="77777777" w:rsidR="00E057C4" w:rsidRPr="00681390" w:rsidRDefault="00E057C4" w:rsidP="00022529">
            <w:r w:rsidRPr="00022529">
              <w:rPr>
                <w:rFonts w:ascii="Times New Roman" w:eastAsia="SimSun" w:hAnsi="Times New Roman" w:cs="Times New Roman"/>
                <w:sz w:val="20"/>
                <w:szCs w:val="20"/>
                <w:lang w:eastAsia="en-US"/>
              </w:rPr>
              <w:t>Where, N is the number of clusters, M is the number of rays within each cluster, value of G relates to power</w:t>
            </w:r>
          </w:p>
          <w:p w14:paraId="2D0FF88B" w14:textId="77777777" w:rsidR="00E057C4" w:rsidRPr="00681390" w:rsidRDefault="00E057C4" w:rsidP="00022529">
            <w:r w:rsidRPr="00022529">
              <w:rPr>
                <w:rFonts w:ascii="Times New Roman" w:eastAsia="SimSun" w:hAnsi="Times New Roman" w:cs="Times New Roman"/>
                <w:sz w:val="20"/>
                <w:szCs w:val="20"/>
                <w:lang w:eastAsia="en-US"/>
              </w:rPr>
              <w:t>N</w:t>
            </w:r>
            <w:r w:rsidRPr="00681390">
              <w:rPr>
                <w:rFonts w:ascii="Times New Roman" w:eastAsia="SimSun" w:hAnsi="Times New Roman" w:cs="Times New Roman"/>
                <w:sz w:val="20"/>
                <w:szCs w:val="20"/>
                <w:lang w:eastAsia="en-US"/>
              </w:rPr>
              <w:t xml:space="preserve">=360, </w:t>
            </w:r>
            <w:r w:rsidRPr="00022529">
              <w:rPr>
                <w:rFonts w:ascii="Times New Roman" w:eastAsia="SimSun" w:hAnsi="Times New Roman" w:cs="Times New Roman"/>
                <w:sz w:val="20"/>
                <w:szCs w:val="20"/>
                <w:lang w:eastAsia="en-US"/>
              </w:rPr>
              <w:t>M</w:t>
            </w:r>
            <w:r w:rsidRPr="00681390">
              <w:rPr>
                <w:rFonts w:ascii="Times New Roman" w:eastAsia="SimSun" w:hAnsi="Times New Roman" w:cs="Times New Roman"/>
                <w:sz w:val="20"/>
                <w:szCs w:val="20"/>
                <w:lang w:eastAsia="en-US"/>
              </w:rPr>
              <w:t xml:space="preserve">=1, </w:t>
            </w:r>
            <w:r w:rsidRPr="00022529">
              <w:rPr>
                <w:rFonts w:ascii="Times New Roman" w:eastAsia="SimSun" w:hAnsi="Times New Roman" w:cs="Times New Roman"/>
                <w:sz w:val="20"/>
                <w:szCs w:val="20"/>
                <w:lang w:eastAsia="en-US"/>
              </w:rPr>
              <w:t>G</w:t>
            </w:r>
            <w:r w:rsidRPr="00681390">
              <w:rPr>
                <w:rFonts w:ascii="Times New Roman" w:eastAsia="SimSun" w:hAnsi="Times New Roman" w:cs="Times New Roman"/>
                <w:sz w:val="20"/>
                <w:szCs w:val="20"/>
                <w:lang w:eastAsia="en-US"/>
              </w:rPr>
              <w:t xml:space="preserve"> = -25dB, no further change from 38.901, 36.777, 38.858 (i.e., utilizing the same DS, ASA, ASD, ZSA, ZSD,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C</m:t>
                  </m:r>
                </m:e>
                <m:sub>
                  <m:r>
                    <m:rPr>
                      <m:sty m:val="p"/>
                    </m:rPr>
                    <w:rPr>
                      <w:rFonts w:ascii="Cambria Math" w:eastAsia="SimSun" w:hAnsi="Cambria Math" w:cs="Times New Roman"/>
                      <w:sz w:val="20"/>
                      <w:szCs w:val="20"/>
                      <w:lang w:eastAsia="en-US"/>
                    </w:rPr>
                    <m:t>θ</m:t>
                  </m:r>
                </m:sub>
              </m:sSub>
            </m:oMath>
            <w:r w:rsidRPr="00681390">
              <w:rPr>
                <w:rFonts w:ascii="Times New Roman" w:eastAsia="SimSun" w:hAnsi="Times New Roman" w:cs="Times New Roman"/>
                <w:sz w:val="20"/>
                <w:szCs w:val="20"/>
                <w:lang w:eastAsia="en-US"/>
              </w:rPr>
              <w:t xml:space="preserve">,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C</m:t>
                  </m:r>
                </m:e>
                <m:sub>
                  <m:r>
                    <m:rPr>
                      <m:sty m:val="p"/>
                    </m:rPr>
                    <w:rPr>
                      <w:rFonts w:ascii="Cambria Math" w:eastAsia="SimSun" w:hAnsi="Cambria Math" w:cs="Times New Roman"/>
                      <w:sz w:val="20"/>
                      <w:szCs w:val="20"/>
                      <w:lang w:eastAsia="en-US"/>
                    </w:rPr>
                    <m:t>ϕ</m:t>
                  </m:r>
                </m:sub>
              </m:sSub>
            </m:oMath>
            <w:r w:rsidRPr="00681390">
              <w:rPr>
                <w:rFonts w:ascii="Times New Roman" w:eastAsia="SimSun" w:hAnsi="Times New Roman" w:cs="Times New Roman"/>
                <w:sz w:val="20"/>
                <w:szCs w:val="20"/>
                <w:lang w:eastAsia="en-US"/>
              </w:rPr>
              <w:t xml:space="preserve"> as used for the first step)</w:t>
            </w:r>
          </w:p>
          <w:p w14:paraId="58BEB819" w14:textId="77777777" w:rsidR="00E057C4" w:rsidRPr="00681390" w:rsidRDefault="00E057C4" w:rsidP="00022529">
            <w:r w:rsidRPr="00681390">
              <w:rPr>
                <w:rFonts w:ascii="Times New Roman" w:eastAsia="SimSun" w:hAnsi="Times New Roman" w:cs="Times New Roman"/>
                <w:sz w:val="20"/>
                <w:szCs w:val="20"/>
                <w:lang w:eastAsia="en-US"/>
              </w:rPr>
              <w:t>The step 2 is an additional modeling component</w:t>
            </w:r>
          </w:p>
          <w:p w14:paraId="21543152" w14:textId="77777777" w:rsidR="00C549AB" w:rsidRPr="00022529" w:rsidRDefault="00C549AB" w:rsidP="0013736C">
            <w:pPr>
              <w:rPr>
                <w:rFonts w:ascii="Times New Roman" w:eastAsia="SimSun" w:hAnsi="Times New Roman" w:cs="Times New Roman"/>
                <w:sz w:val="20"/>
                <w:szCs w:val="20"/>
                <w:lang w:eastAsia="en-US"/>
              </w:rPr>
            </w:pPr>
          </w:p>
          <w:p w14:paraId="1E3A1505" w14:textId="77777777" w:rsidR="00B416B6" w:rsidRPr="00022529" w:rsidRDefault="00B416B6" w:rsidP="00B416B6">
            <w:pPr>
              <w:rPr>
                <w:rFonts w:ascii="Times New Roman" w:eastAsia="SimSun" w:hAnsi="Times New Roman" w:cs="Times New Roman"/>
                <w:sz w:val="20"/>
                <w:szCs w:val="20"/>
                <w:lang w:eastAsia="en-US"/>
              </w:rPr>
            </w:pPr>
          </w:p>
          <w:p w14:paraId="354511D2" w14:textId="77777777" w:rsidR="00B416B6" w:rsidRPr="00022529" w:rsidRDefault="00B416B6"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35C97730" w14:textId="77777777" w:rsidR="00B416B6" w:rsidRPr="00022529" w:rsidRDefault="00B416B6"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For human as a sensing target with a single scattering point, the height of the scattering point is 1.5 m.</w:t>
            </w:r>
          </w:p>
          <w:p w14:paraId="0CEE345F" w14:textId="77777777" w:rsidR="00B416B6" w:rsidRPr="00022529" w:rsidRDefault="00B416B6" w:rsidP="00B416B6">
            <w:pPr>
              <w:rPr>
                <w:rFonts w:ascii="Times New Roman" w:eastAsia="SimSun" w:hAnsi="Times New Roman" w:cs="Times New Roman"/>
                <w:sz w:val="20"/>
                <w:szCs w:val="20"/>
                <w:lang w:eastAsia="en-US"/>
              </w:rPr>
            </w:pPr>
          </w:p>
          <w:p w14:paraId="295BE260" w14:textId="77777777" w:rsidR="00B416B6" w:rsidRPr="00022529" w:rsidRDefault="00B416B6"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450849C0" w14:textId="77777777" w:rsidR="00B416B6" w:rsidRPr="00022529" w:rsidRDefault="00B416B6"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In sensing scenario UMi, UMa, RMa, if the height of a scattering point of target is less than 1.5m, for pathloss calculation, down-selection one of the options below:</w:t>
            </w:r>
          </w:p>
          <w:p w14:paraId="6A023286" w14:textId="77777777" w:rsidR="00B416B6" w:rsidRPr="00022529" w:rsidRDefault="00B416B6" w:rsidP="00022529">
            <w:pPr>
              <w:rPr>
                <w:rFonts w:eastAsia="SimSun"/>
                <w:lang w:eastAsia="en-US"/>
              </w:rPr>
            </w:pPr>
            <w:r w:rsidRPr="00022529">
              <w:rPr>
                <w:rFonts w:ascii="Times New Roman" w:eastAsia="SimSun" w:hAnsi="Times New Roman" w:cs="Times New Roman"/>
                <w:sz w:val="20"/>
                <w:szCs w:val="20"/>
                <w:lang w:eastAsia="en-US"/>
              </w:rPr>
              <w:t xml:space="preserve">Option 4: use </w:t>
            </w:r>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PL</m:t>
                  </m:r>
                </m:e>
                <m:sub>
                  <m:r>
                    <m:rPr>
                      <m:sty m:val="p"/>
                    </m:rPr>
                    <w:rPr>
                      <w:rFonts w:ascii="Cambria Math" w:eastAsia="SimSun" w:hAnsi="Cambria Math" w:cs="Times New Roman"/>
                      <w:sz w:val="20"/>
                      <w:szCs w:val="20"/>
                      <w:lang w:eastAsia="en-US"/>
                    </w:rPr>
                    <m:t>1</m:t>
                  </m:r>
                </m:sub>
              </m:sSub>
            </m:oMath>
            <w:r w:rsidRPr="00022529">
              <w:rPr>
                <w:rFonts w:ascii="Times New Roman" w:eastAsia="SimSun" w:hAnsi="Times New Roman" w:cs="Times New Roman"/>
                <w:sz w:val="20"/>
                <w:szCs w:val="20"/>
                <w:lang w:eastAsia="en-US"/>
              </w:rPr>
              <w:t xml:space="preserve"> in Table 7.4.1-1: Pathloss models in TR 38.901</w:t>
            </w:r>
          </w:p>
          <w:p w14:paraId="71592E78" w14:textId="77777777" w:rsidR="00B416B6" w:rsidRPr="00022529" w:rsidRDefault="00B416B6" w:rsidP="00022529">
            <w:pPr>
              <w:rPr>
                <w:rFonts w:eastAsia="SimSun"/>
                <w:lang w:eastAsia="en-US"/>
              </w:rPr>
            </w:pPr>
            <w:r w:rsidRPr="00022529">
              <w:rPr>
                <w:rFonts w:ascii="Times New Roman" w:eastAsia="SimSun" w:hAnsi="Times New Roman" w:cs="Times New Roman"/>
                <w:sz w:val="20"/>
                <w:szCs w:val="20"/>
                <w:lang w:eastAsia="en-US"/>
              </w:rPr>
              <w:t>Option 5: use hUT 1.5 m for pathloss calculation</w:t>
            </w:r>
          </w:p>
          <w:p w14:paraId="0558B21A" w14:textId="77777777" w:rsidR="00B416B6" w:rsidRPr="00022529" w:rsidRDefault="00B416B6" w:rsidP="00022529">
            <w:pPr>
              <w:rPr>
                <w:rFonts w:ascii="Times New Roman" w:eastAsia="SimSun" w:hAnsi="Times New Roman" w:cs="Times New Roman"/>
                <w:sz w:val="20"/>
                <w:szCs w:val="20"/>
                <w:lang w:eastAsia="en-US"/>
              </w:rPr>
            </w:pPr>
          </w:p>
          <w:p w14:paraId="36B53057" w14:textId="77777777" w:rsidR="00B416B6" w:rsidRPr="00022529" w:rsidRDefault="00B416B6" w:rsidP="00022529">
            <w:pPr>
              <w:rPr>
                <w:rFonts w:eastAsia="SimSun"/>
                <w:sz w:val="20"/>
                <w:szCs w:val="20"/>
              </w:rPr>
            </w:pPr>
            <w:r w:rsidRPr="00022529">
              <w:rPr>
                <w:rFonts w:ascii="Times New Roman" w:eastAsia="SimSun" w:hAnsi="Times New Roman" w:cs="Times New Roman"/>
                <w:sz w:val="20"/>
                <w:szCs w:val="20"/>
                <w:highlight w:val="green"/>
                <w:lang w:eastAsia="en-US"/>
              </w:rPr>
              <w:t>Agreement</w:t>
            </w:r>
          </w:p>
          <w:p w14:paraId="600C497A" w14:textId="77777777" w:rsidR="00B416B6" w:rsidRPr="00022529" w:rsidRDefault="00B416B6" w:rsidP="00022529">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For sensing scenario UMi, UMa, RMa, UMi-AV, UMa-AV and RMa-AV, the height of a scattering point of a target is used to calculate the LOS probability and pathloss, regardless of the lower bound in the existing TRs that are referred to generate ISAC channel.</w:t>
            </w:r>
          </w:p>
          <w:p w14:paraId="526BBF49" w14:textId="77777777" w:rsidR="00B416B6" w:rsidRPr="00022529" w:rsidRDefault="00B416B6" w:rsidP="00022529">
            <w:pPr>
              <w:rPr>
                <w:rFonts w:eastAsia="SimSun"/>
                <w:lang w:eastAsia="en-US"/>
              </w:rPr>
            </w:pPr>
            <w:r w:rsidRPr="00022529">
              <w:rPr>
                <w:rFonts w:ascii="Times New Roman" w:eastAsia="SimSun" w:hAnsi="Times New Roman" w:cs="Times New Roman"/>
                <w:sz w:val="20"/>
                <w:szCs w:val="20"/>
                <w:lang w:eastAsia="en-US"/>
              </w:rPr>
              <w:t>FFS for the case where the height of a scattering point of target is less than 1.5m in sensing scenario UMi, UMa, RMa</w:t>
            </w:r>
          </w:p>
          <w:p w14:paraId="0A9637ED" w14:textId="77777777" w:rsidR="00B416B6" w:rsidRPr="00022529" w:rsidRDefault="00B416B6" w:rsidP="00B416B6">
            <w:pPr>
              <w:rPr>
                <w:rFonts w:ascii="Times New Roman" w:eastAsia="SimSun" w:hAnsi="Times New Roman" w:cs="Times New Roman"/>
                <w:sz w:val="20"/>
                <w:szCs w:val="20"/>
                <w:lang w:eastAsia="en-US"/>
              </w:rPr>
            </w:pPr>
          </w:p>
          <w:p w14:paraId="4EC35DA0" w14:textId="77777777" w:rsidR="00BE4292" w:rsidRPr="004A1B68" w:rsidRDefault="00BE4292" w:rsidP="00BE4292">
            <w:pPr>
              <w:rPr>
                <w:rFonts w:ascii="Times New Roman" w:eastAsia="SimSun" w:hAnsi="Times New Roman" w:cs="Times New Roman"/>
                <w:sz w:val="20"/>
                <w:szCs w:val="20"/>
                <w:lang w:eastAsia="en-US"/>
              </w:rPr>
            </w:pPr>
            <w:r w:rsidRPr="004A1B68">
              <w:rPr>
                <w:rFonts w:ascii="Times New Roman" w:eastAsia="SimSun" w:hAnsi="Times New Roman" w:cs="Times New Roman"/>
                <w:sz w:val="20"/>
                <w:szCs w:val="20"/>
                <w:highlight w:val="green"/>
                <w:lang w:eastAsia="en-US"/>
              </w:rPr>
              <w:t>Agreement</w:t>
            </w:r>
          </w:p>
          <w:p w14:paraId="6AC3B652" w14:textId="77777777" w:rsidR="001037A6" w:rsidRPr="001037A6" w:rsidRDefault="001037A6" w:rsidP="001037A6">
            <w:pPr>
              <w:rPr>
                <w:rFonts w:ascii="Times New Roman" w:eastAsia="SimSun" w:hAnsi="Times New Roman" w:cs="Times New Roman"/>
                <w:sz w:val="20"/>
                <w:szCs w:val="20"/>
                <w:lang w:val="en-GB" w:eastAsia="en-US"/>
              </w:rPr>
            </w:pPr>
            <w:r w:rsidRPr="001037A6">
              <w:rPr>
                <w:rFonts w:ascii="Times New Roman" w:eastAsia="SimSun" w:hAnsi="Times New Roman" w:cs="Times New Roman"/>
                <w:sz w:val="20"/>
                <w:szCs w:val="20"/>
                <w:lang w:val="en-GB" w:eastAsia="en-US"/>
              </w:rPr>
              <w:t>On the monostatic RCS of UAV of large size,</w:t>
            </w:r>
          </w:p>
          <w:p w14:paraId="713660F2" w14:textId="77777777" w:rsidR="001037A6" w:rsidRPr="001037A6" w:rsidRDefault="001037A6" w:rsidP="001037A6">
            <w:pPr>
              <w:numPr>
                <w:ilvl w:val="0"/>
                <w:numId w:val="58"/>
              </w:numPr>
              <w:tabs>
                <w:tab w:val="clear" w:pos="0"/>
              </w:tabs>
              <w:rPr>
                <w:rFonts w:ascii="Times New Roman" w:eastAsia="SimSun" w:hAnsi="Times New Roman" w:cs="Times New Roman"/>
                <w:sz w:val="20"/>
                <w:szCs w:val="20"/>
                <w:lang w:val="en-GB" w:eastAsia="en-US"/>
              </w:rPr>
            </w:pPr>
            <w:r w:rsidRPr="001037A6">
              <w:rPr>
                <w:rFonts w:ascii="Times New Roman" w:eastAsia="SimSun" w:hAnsi="Times New Roman" w:cs="Times New Roman"/>
                <w:sz w:val="20"/>
                <w:szCs w:val="20"/>
                <w:lang w:val="en-GB" w:eastAsia="en-US"/>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4"/>
              <w:gridCol w:w="814"/>
              <w:gridCol w:w="751"/>
              <w:gridCol w:w="784"/>
              <w:gridCol w:w="746"/>
              <w:gridCol w:w="666"/>
              <w:gridCol w:w="666"/>
              <w:gridCol w:w="1182"/>
              <w:gridCol w:w="1182"/>
            </w:tblGrid>
            <w:tr w:rsidR="001037A6" w:rsidRPr="001037A6" w14:paraId="1B2F20A8" w14:textId="77777777" w:rsidTr="001037A6">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32191A" w14:textId="77777777" w:rsidR="001037A6" w:rsidRPr="001037A6" w:rsidRDefault="001037A6" w:rsidP="001037A6">
                  <w:pPr>
                    <w:spacing w:after="0" w:line="240" w:lineRule="auto"/>
                    <w:rPr>
                      <w:rFonts w:ascii="Times New Roman" w:eastAsia="SimSun" w:hAnsi="Times New Roman" w:cs="Times New Roman"/>
                      <w:i/>
                      <w:iCs/>
                      <w:sz w:val="20"/>
                      <w:szCs w:val="20"/>
                      <w:lang w:eastAsia="en-U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F9D794" w14:textId="12D47476" w:rsidR="001037A6" w:rsidRPr="001037A6" w:rsidRDefault="00000000" w:rsidP="001037A6">
                  <w:pPr>
                    <w:spacing w:after="0" w:line="240" w:lineRule="auto"/>
                    <w:rPr>
                      <w:rFonts w:ascii="Times New Roman" w:eastAsia="SimSun" w:hAnsi="Times New Roman" w:cs="Times New Roman"/>
                      <w:i/>
                      <w:iCs/>
                      <w:sz w:val="20"/>
                      <w:szCs w:val="20"/>
                      <w:lang w:val="en-GB"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φ</m:t>
                          </m:r>
                        </m:e>
                        <m:sub>
                          <m:r>
                            <w:rPr>
                              <w:rFonts w:ascii="Cambria Math" w:eastAsia="SimSun" w:hAnsi="Cambria Math" w:cs="Times New Roman"/>
                              <w:sz w:val="20"/>
                              <w:szCs w:val="20"/>
                              <w:lang w:val="en-GB" w:eastAsia="en-US"/>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D04080" w14:textId="6F753BAD" w:rsidR="001037A6" w:rsidRPr="001037A6" w:rsidRDefault="00000000" w:rsidP="001037A6">
                  <w:pPr>
                    <w:spacing w:after="0" w:line="240" w:lineRule="auto"/>
                    <w:rPr>
                      <w:rFonts w:ascii="Times New Roman" w:eastAsia="SimSun" w:hAnsi="Times New Roman" w:cs="Times New Roman"/>
                      <w:i/>
                      <w:iCs/>
                      <w:sz w:val="20"/>
                      <w:szCs w:val="20"/>
                      <w:lang w:val="en-GB"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φ</m:t>
                          </m:r>
                        </m:e>
                        <m:sub>
                          <m:r>
                            <w:rPr>
                              <w:rFonts w:ascii="Cambria Math" w:eastAsia="SimSun" w:hAnsi="Cambria Math" w:cs="Times New Roman"/>
                              <w:sz w:val="20"/>
                              <w:szCs w:val="20"/>
                              <w:lang w:val="en-GB" w:eastAsia="en-US"/>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475287" w14:textId="435852AF" w:rsidR="001037A6" w:rsidRPr="001037A6" w:rsidRDefault="00000000" w:rsidP="001037A6">
                  <w:pPr>
                    <w:spacing w:after="0" w:line="240" w:lineRule="auto"/>
                    <w:rPr>
                      <w:rFonts w:ascii="Times New Roman" w:eastAsia="SimSun" w:hAnsi="Times New Roman" w:cs="Times New Roman"/>
                      <w:i/>
                      <w:iCs/>
                      <w:sz w:val="20"/>
                      <w:szCs w:val="20"/>
                      <w:lang w:val="en-GB"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θ</m:t>
                          </m:r>
                        </m:e>
                        <m:sub>
                          <m:r>
                            <w:rPr>
                              <w:rFonts w:ascii="Cambria Math" w:eastAsia="SimSun" w:hAnsi="Cambria Math" w:cs="Times New Roman"/>
                              <w:sz w:val="20"/>
                              <w:szCs w:val="20"/>
                              <w:lang w:val="en-GB" w:eastAsia="en-US"/>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35F1C4" w14:textId="32854A4F" w:rsidR="001037A6" w:rsidRPr="001037A6" w:rsidRDefault="00000000" w:rsidP="001037A6">
                  <w:pPr>
                    <w:spacing w:after="0" w:line="240" w:lineRule="auto"/>
                    <w:rPr>
                      <w:rFonts w:ascii="Times New Roman" w:eastAsia="SimSun" w:hAnsi="Times New Roman" w:cs="Times New Roman"/>
                      <w:i/>
                      <w:iCs/>
                      <w:sz w:val="20"/>
                      <w:szCs w:val="20"/>
                      <w:lang w:val="en-GB"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θ</m:t>
                          </m:r>
                        </m:e>
                        <m:sub>
                          <m:r>
                            <w:rPr>
                              <w:rFonts w:ascii="Cambria Math" w:eastAsia="SimSun" w:hAnsi="Cambria Math" w:cs="Times New Roman"/>
                              <w:sz w:val="20"/>
                              <w:szCs w:val="20"/>
                              <w:lang w:val="en-GB" w:eastAsia="en-US"/>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8B530" w14:textId="21FAA6A8" w:rsidR="001037A6" w:rsidRPr="001037A6" w:rsidRDefault="00000000" w:rsidP="001037A6">
                  <w:pPr>
                    <w:spacing w:after="0" w:line="240" w:lineRule="auto"/>
                    <w:rPr>
                      <w:rFonts w:ascii="Times New Roman" w:eastAsia="SimSun" w:hAnsi="Times New Roman" w:cs="Times New Roman"/>
                      <w:i/>
                      <w:iCs/>
                      <w:sz w:val="20"/>
                      <w:szCs w:val="20"/>
                      <w:lang w:val="en-GB"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G</m:t>
                          </m:r>
                        </m:e>
                        <m:sub>
                          <m:r>
                            <w:rPr>
                              <w:rFonts w:ascii="Cambria Math" w:eastAsia="SimSun" w:hAnsi="Cambria Math" w:cs="Times New Roman"/>
                              <w:sz w:val="20"/>
                              <w:szCs w:val="20"/>
                              <w:lang w:val="en-GB" w:eastAsia="en-US"/>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9BA2C3" w14:textId="0461046C" w:rsidR="001037A6" w:rsidRPr="001037A6" w:rsidRDefault="00000000" w:rsidP="001037A6">
                  <w:pPr>
                    <w:spacing w:after="0" w:line="240" w:lineRule="auto"/>
                    <w:rPr>
                      <w:rFonts w:ascii="Times New Roman" w:eastAsia="SimSun" w:hAnsi="Times New Roman" w:cs="Times New Roman"/>
                      <w:i/>
                      <w:iCs/>
                      <w:sz w:val="20"/>
                      <w:szCs w:val="20"/>
                      <w:lang w:eastAsia="en-US"/>
                    </w:rPr>
                  </w:pPr>
                  <m:oMathPara>
                    <m:oMath>
                      <m:sSub>
                        <m:sSubPr>
                          <m:ctrlPr>
                            <w:rPr>
                              <w:rFonts w:ascii="Cambria Math" w:eastAsia="SimSun" w:hAnsi="Cambria Math" w:cs="Times New Roman"/>
                              <w:i/>
                              <w:iCs/>
                              <w:sz w:val="20"/>
                              <w:szCs w:val="20"/>
                              <w:lang w:val="en-GB" w:eastAsia="en-US"/>
                            </w:rPr>
                          </m:ctrlPr>
                        </m:sSubPr>
                        <m:e>
                          <m:r>
                            <w:rPr>
                              <w:rFonts w:ascii="Cambria Math" w:eastAsia="SimSun" w:hAnsi="Cambria Math" w:cs="Times New Roman"/>
                              <w:sz w:val="20"/>
                              <w:szCs w:val="20"/>
                              <w:lang w:val="en-GB" w:eastAsia="en-US"/>
                            </w:rPr>
                            <m:t>σ</m:t>
                          </m:r>
                        </m:e>
                        <m:sub>
                          <m:r>
                            <w:rPr>
                              <w:rFonts w:ascii="Cambria Math" w:eastAsia="SimSun" w:hAnsi="Cambria Math" w:cs="Times New Roman"/>
                              <w:sz w:val="20"/>
                              <w:szCs w:val="20"/>
                              <w:lang w:val="en-GB" w:eastAsia="en-US"/>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C0191D" w14:textId="47A36BB1"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 xml:space="preserve">Applicable Range of </w:t>
                  </w:r>
                  <m:oMath>
                    <m:r>
                      <w:rPr>
                        <w:rFonts w:ascii="Cambria Math" w:eastAsia="SimSun" w:hAnsi="Cambria Math" w:cs="Times New Roman"/>
                        <w:sz w:val="20"/>
                        <w:szCs w:val="20"/>
                        <w:lang w:val="en-GB" w:eastAsia="en-US"/>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903432" w14:textId="0B17C7D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 xml:space="preserve">Applicable Range of </w:t>
                  </w:r>
                  <m:oMath>
                    <m:r>
                      <w:rPr>
                        <w:rFonts w:ascii="Cambria Math" w:eastAsia="SimSun" w:hAnsi="Cambria Math" w:cs="Times New Roman"/>
                        <w:sz w:val="20"/>
                        <w:szCs w:val="20"/>
                        <w:lang w:val="en-GB" w:eastAsia="en-US"/>
                      </w:rPr>
                      <m:t>φ</m:t>
                    </m:r>
                  </m:oMath>
                </w:p>
              </w:tc>
            </w:tr>
            <w:tr w:rsidR="001037A6" w:rsidRPr="001037A6" w14:paraId="52FACA60"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4933C" w14:textId="77777777" w:rsidR="001037A6" w:rsidRPr="001037A6" w:rsidRDefault="001037A6" w:rsidP="001037A6">
                  <w:pPr>
                    <w:spacing w:after="0" w:line="240" w:lineRule="auto"/>
                    <w:rPr>
                      <w:rFonts w:ascii="Times New Roman" w:eastAsia="SimSun" w:hAnsi="Times New Roman" w:cs="Times New Roman"/>
                      <w:i/>
                      <w:iCs/>
                      <w:sz w:val="20"/>
                      <w:szCs w:val="20"/>
                      <w:lang w:eastAsia="en-US"/>
                    </w:rPr>
                  </w:pPr>
                  <w:r w:rsidRPr="001037A6">
                    <w:rPr>
                      <w:rFonts w:ascii="Times New Roman" w:eastAsia="SimSun" w:hAnsi="Times New Roman" w:cs="Times New Roman"/>
                      <w:i/>
                      <w:iCs/>
                      <w:sz w:val="20"/>
                      <w:szCs w:val="20"/>
                      <w:lang w:val="en-GB" w:eastAsia="en-U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16C92"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ED59D"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5A0D4" w14:textId="77777777" w:rsidR="001037A6" w:rsidRPr="001037A6" w:rsidRDefault="001037A6" w:rsidP="001037A6">
                  <w:pPr>
                    <w:spacing w:after="0" w:line="240" w:lineRule="auto"/>
                    <w:rPr>
                      <w:rFonts w:ascii="Times New Roman" w:eastAsia="SimSun" w:hAnsi="Times New Roman" w:cs="Times New Roman"/>
                      <w:i/>
                      <w:iCs/>
                      <w:sz w:val="20"/>
                      <w:szCs w:val="20"/>
                      <w:lang w:eastAsia="en-US"/>
                    </w:rPr>
                  </w:pPr>
                  <w:r w:rsidRPr="001037A6">
                    <w:rPr>
                      <w:rFonts w:ascii="Times New Roman" w:eastAsia="SimSun" w:hAnsi="Times New Roman" w:cs="Times New Roman"/>
                      <w:i/>
                      <w:iCs/>
                      <w:sz w:val="20"/>
                      <w:szCs w:val="20"/>
                      <w:lang w:val="en-GB"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7D915"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FBC0B"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DBB6D"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C1EBD"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3FFD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[45°,135°]</w:t>
                  </w:r>
                </w:p>
              </w:tc>
            </w:tr>
            <w:tr w:rsidR="001037A6" w:rsidRPr="001037A6" w14:paraId="777E4B9A"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32949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959E"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76E64"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E1AC"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865B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2FC6A"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A4DAA"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266D2"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F6E10"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[135°,225°]</w:t>
                  </w:r>
                </w:p>
              </w:tc>
            </w:tr>
            <w:tr w:rsidR="001037A6" w:rsidRPr="001037A6" w14:paraId="61EAE622"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75373"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92A0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6B25"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1360C"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32866"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1BA2E"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04A8E"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0D3D"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DCD53"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[225°,315°]</w:t>
                  </w:r>
                </w:p>
              </w:tc>
            </w:tr>
            <w:tr w:rsidR="001037A6" w:rsidRPr="001037A6" w14:paraId="4C074B74"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B7F4C"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F2B07"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269A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C4220"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1A0BE"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047B5"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BA472"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0A45F"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EAD33"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[-45°,45°]</w:t>
                  </w:r>
                </w:p>
              </w:tc>
            </w:tr>
            <w:tr w:rsidR="001037A6" w:rsidRPr="001037A6" w14:paraId="09E83D0D"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67762"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EC70F"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79032"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3B0D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430D9"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2E1B4"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98D61"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1BE06"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3A25A"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[0°,360°]</w:t>
                  </w:r>
                </w:p>
              </w:tc>
            </w:tr>
            <w:tr w:rsidR="001037A6" w:rsidRPr="001037A6" w14:paraId="44A5EFE7" w14:textId="77777777" w:rsidTr="001037A6">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AD3D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DE12E"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48824"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78C2B"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9253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57AEB"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979F3"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84928"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B29F7" w14:textId="77777777" w:rsidR="001037A6" w:rsidRPr="001037A6" w:rsidRDefault="001037A6" w:rsidP="001037A6">
                  <w:pPr>
                    <w:spacing w:after="0" w:line="240" w:lineRule="auto"/>
                    <w:rPr>
                      <w:rFonts w:ascii="Times New Roman" w:eastAsia="SimSun" w:hAnsi="Times New Roman" w:cs="Times New Roman"/>
                      <w:i/>
                      <w:iCs/>
                      <w:sz w:val="20"/>
                      <w:szCs w:val="20"/>
                      <w:lang w:val="en-GB" w:eastAsia="en-US"/>
                    </w:rPr>
                  </w:pPr>
                  <w:r w:rsidRPr="001037A6">
                    <w:rPr>
                      <w:rFonts w:ascii="Times New Roman" w:eastAsia="SimSun" w:hAnsi="Times New Roman" w:cs="Times New Roman"/>
                      <w:i/>
                      <w:iCs/>
                      <w:sz w:val="20"/>
                      <w:szCs w:val="20"/>
                      <w:lang w:val="en-GB" w:eastAsia="en-US"/>
                    </w:rPr>
                    <w:t>[0°,360°]</w:t>
                  </w:r>
                </w:p>
              </w:tc>
            </w:tr>
          </w:tbl>
          <w:p w14:paraId="2CF13E78" w14:textId="77777777" w:rsidR="001037A6" w:rsidRPr="001037A6" w:rsidRDefault="001037A6" w:rsidP="001037A6">
            <w:pPr>
              <w:rPr>
                <w:rFonts w:ascii="Times New Roman" w:eastAsia="SimSun" w:hAnsi="Times New Roman" w:cs="Times New Roman"/>
                <w:sz w:val="20"/>
                <w:szCs w:val="20"/>
                <w:lang w:val="en-GB" w:eastAsia="en-US"/>
              </w:rPr>
            </w:pPr>
          </w:p>
          <w:p w14:paraId="3DF65B5C" w14:textId="23FC1276" w:rsidR="001037A6" w:rsidRPr="001037A6" w:rsidRDefault="001037A6" w:rsidP="001037A6">
            <w:pPr>
              <w:numPr>
                <w:ilvl w:val="1"/>
                <w:numId w:val="58"/>
              </w:numPr>
              <w:tabs>
                <w:tab w:val="clear" w:pos="0"/>
              </w:tabs>
              <w:rPr>
                <w:rFonts w:ascii="Times New Roman" w:eastAsia="SimSun" w:hAnsi="Times New Roman" w:cs="Times New Roman"/>
                <w:sz w:val="20"/>
                <w:szCs w:val="20"/>
                <w:lang w:eastAsia="en-US"/>
              </w:rPr>
            </w:pPr>
            <w:r w:rsidRPr="001037A6">
              <w:rPr>
                <w:rFonts w:ascii="Times New Roman" w:eastAsia="SimSun" w:hAnsi="Times New Roman" w:cs="Times New Roman"/>
                <w:sz w:val="20"/>
                <w:szCs w:val="20"/>
                <w:lang w:val="en-GB" w:eastAsia="en-US"/>
              </w:rPr>
              <w:t xml:space="preserve">When </w:t>
            </w:r>
            <m:oMath>
              <m:r>
                <m:rPr>
                  <m:sty m:val="p"/>
                </m:rPr>
                <w:rPr>
                  <w:rFonts w:ascii="Cambria Math" w:eastAsia="SimSun" w:hAnsi="Cambria Math" w:cs="Times New Roman"/>
                  <w:sz w:val="20"/>
                  <w:szCs w:val="20"/>
                  <w:lang w:val="en-GB" w:eastAsia="en-US"/>
                </w:rPr>
                <m:t>θ</m:t>
              </m:r>
            </m:oMath>
            <w:r w:rsidRPr="001037A6">
              <w:rPr>
                <w:rFonts w:ascii="Times New Roman" w:eastAsia="SimSun" w:hAnsi="Times New Roman" w:cs="Times New Roman"/>
                <w:sz w:val="20"/>
                <w:szCs w:val="20"/>
                <w:lang w:val="en-GB" w:eastAsia="en-US"/>
              </w:rPr>
              <w:t xml:space="preserve"> is in the range [0</w:t>
            </w:r>
            <w:r w:rsidRPr="001037A6">
              <w:rPr>
                <w:rFonts w:ascii="Times New Roman" w:eastAsia="SimSun" w:hAnsi="Times New Roman" w:cs="Times New Roman" w:hint="eastAsia"/>
                <w:sz w:val="20"/>
                <w:szCs w:val="20"/>
                <w:lang w:val="en-GB" w:eastAsia="en-US"/>
              </w:rPr>
              <w:t>°</w:t>
            </w:r>
            <w:r w:rsidRPr="001037A6">
              <w:rPr>
                <w:rFonts w:ascii="Times New Roman" w:eastAsia="SimSun" w:hAnsi="Times New Roman" w:cs="Times New Roman"/>
                <w:sz w:val="20"/>
                <w:szCs w:val="20"/>
                <w:lang w:val="en-GB" w:eastAsia="en-US"/>
              </w:rPr>
              <w:t>,45</w:t>
            </w:r>
            <w:r w:rsidRPr="001037A6">
              <w:rPr>
                <w:rFonts w:ascii="Times New Roman" w:eastAsia="SimSun" w:hAnsi="Times New Roman" w:cs="Times New Roman" w:hint="eastAsia"/>
                <w:sz w:val="20"/>
                <w:szCs w:val="20"/>
                <w:lang w:val="en-GB" w:eastAsia="en-US"/>
              </w:rPr>
              <w:t>°</w:t>
            </w:r>
            <w:r w:rsidRPr="001037A6">
              <w:rPr>
                <w:rFonts w:ascii="Times New Roman" w:eastAsia="SimSun" w:hAnsi="Times New Roman" w:cs="Times New Roman"/>
                <w:sz w:val="20"/>
                <w:szCs w:val="20"/>
                <w:lang w:val="en-GB" w:eastAsia="en-US"/>
              </w:rPr>
              <w:t xml:space="preserve"> ] or [135°,180°], </w:t>
            </w:r>
            <m:oMath>
              <m:sSub>
                <m:sSubPr>
                  <m:ctrlPr>
                    <w:rPr>
                      <w:rFonts w:ascii="Cambria Math" w:eastAsia="SimSun" w:hAnsi="Cambria Math" w:cs="Times New Roman"/>
                      <w:sz w:val="20"/>
                      <w:szCs w:val="20"/>
                      <w:lang w:val="en-GB" w:eastAsia="en-US"/>
                    </w:rPr>
                  </m:ctrlPr>
                </m:sSubPr>
                <m:e>
                  <m:sSup>
                    <m:sSupPr>
                      <m:ctrlPr>
                        <w:rPr>
                          <w:rFonts w:ascii="Cambria Math" w:eastAsia="SimSun" w:hAnsi="Cambria Math" w:cs="Times New Roman"/>
                          <w:sz w:val="20"/>
                          <w:szCs w:val="20"/>
                          <w:lang w:val="en-GB" w:eastAsia="en-US"/>
                        </w:rPr>
                      </m:ctrlPr>
                    </m:sSupPr>
                    <m:e>
                      <m:r>
                        <w:rPr>
                          <w:rFonts w:ascii="Cambria Math" w:eastAsia="SimSun" w:hAnsi="Cambria Math" w:cs="Times New Roman"/>
                          <w:sz w:val="20"/>
                          <w:szCs w:val="20"/>
                          <w:lang w:val="en-GB" w:eastAsia="en-US"/>
                        </w:rPr>
                        <m:t>σ</m:t>
                      </m:r>
                    </m:e>
                    <m:sup>
                      <m:r>
                        <w:rPr>
                          <w:rFonts w:ascii="Cambria Math" w:eastAsia="SimSun" w:hAnsi="Cambria Math" w:cs="Times New Roman"/>
                          <w:sz w:val="20"/>
                          <w:szCs w:val="20"/>
                          <w:lang w:val="en-GB" w:eastAsia="en-US"/>
                        </w:rPr>
                        <m:t>H</m:t>
                      </m:r>
                    </m:sup>
                  </m:sSup>
                </m:e>
                <m:sub>
                  <m:r>
                    <m:rPr>
                      <m:nor/>
                    </m:rPr>
                    <w:rPr>
                      <w:rFonts w:ascii="Times New Roman" w:eastAsia="SimSun" w:hAnsi="Times New Roman" w:cs="Times New Roman"/>
                      <w:sz w:val="20"/>
                      <w:szCs w:val="20"/>
                      <w:lang w:val="en-GB" w:eastAsia="en-US"/>
                    </w:rPr>
                    <m:t>dB</m:t>
                  </m:r>
                </m:sub>
              </m:sSub>
              <m:d>
                <m:dPr>
                  <m:ctrlPr>
                    <w:rPr>
                      <w:rFonts w:ascii="Cambria Math" w:eastAsia="SimSun" w:hAnsi="Cambria Math" w:cs="Times New Roman"/>
                      <w:sz w:val="20"/>
                      <w:szCs w:val="20"/>
                      <w:lang w:val="en-GB" w:eastAsia="en-US"/>
                    </w:rPr>
                  </m:ctrlPr>
                </m:dPr>
                <m:e>
                  <m:r>
                    <m:rPr>
                      <m:sty m:val="p"/>
                    </m:rPr>
                    <w:rPr>
                      <w:rFonts w:ascii="Times New Roman" w:eastAsia="SimSun" w:hAnsi="Times New Roman" w:cs="Times New Roman"/>
                      <w:sz w:val="20"/>
                      <w:szCs w:val="20"/>
                      <w:lang w:val="en-GB" w:eastAsia="en-US"/>
                    </w:rPr>
                    <m:t> </m:t>
                  </m:r>
                  <m:r>
                    <w:rPr>
                      <w:rFonts w:ascii="Cambria Math" w:eastAsia="SimSun" w:hAnsi="Cambria Math" w:cs="Times New Roman"/>
                      <w:sz w:val="20"/>
                      <w:szCs w:val="20"/>
                      <w:lang w:val="en-GB" w:eastAsia="en-US"/>
                    </w:rPr>
                    <m:t>φ</m:t>
                  </m:r>
                </m:e>
              </m:d>
              <m:r>
                <m:rPr>
                  <m:sty m:val="p"/>
                </m:rPr>
                <w:rPr>
                  <w:rFonts w:ascii="Cambria Math" w:eastAsia="SimSun" w:hAnsi="Cambria Math" w:cs="Times New Roman"/>
                  <w:sz w:val="20"/>
                  <w:szCs w:val="20"/>
                  <w:lang w:val="en-GB" w:eastAsia="en-US"/>
                </w:rPr>
                <m:t>=0</m:t>
              </m:r>
            </m:oMath>
          </w:p>
          <w:p w14:paraId="2F1BA320" w14:textId="77777777" w:rsidR="001037A6" w:rsidRPr="001037A6" w:rsidRDefault="001037A6" w:rsidP="001037A6">
            <w:pPr>
              <w:numPr>
                <w:ilvl w:val="0"/>
                <w:numId w:val="58"/>
              </w:numPr>
              <w:tabs>
                <w:tab w:val="clear" w:pos="0"/>
              </w:tabs>
              <w:rPr>
                <w:rFonts w:ascii="Times New Roman" w:eastAsia="SimSun" w:hAnsi="Times New Roman" w:cs="Times New Roman"/>
                <w:sz w:val="20"/>
                <w:szCs w:val="20"/>
                <w:lang w:val="en-GB" w:eastAsia="en-US"/>
              </w:rPr>
            </w:pPr>
            <w:r w:rsidRPr="001037A6">
              <w:rPr>
                <w:rFonts w:ascii="Times New Roman" w:eastAsia="SimSun" w:hAnsi="Times New Roman" w:cs="Times New Roman"/>
                <w:sz w:val="20"/>
                <w:szCs w:val="20"/>
                <w:lang w:val="en-GB" w:eastAsia="en-US"/>
              </w:rPr>
              <w:t>The standard deviation of component B2 is 2.50 dB</w:t>
            </w:r>
          </w:p>
          <w:p w14:paraId="7EC2ED7D" w14:textId="77777777" w:rsidR="00E057C4" w:rsidRPr="00022529" w:rsidRDefault="00E057C4" w:rsidP="0013736C">
            <w:pPr>
              <w:rPr>
                <w:rFonts w:ascii="Times New Roman" w:eastAsia="SimSun" w:hAnsi="Times New Roman" w:cs="Times New Roman"/>
                <w:sz w:val="20"/>
                <w:szCs w:val="20"/>
                <w:lang w:val="en-GB" w:eastAsia="en-US"/>
              </w:rPr>
            </w:pPr>
          </w:p>
          <w:p w14:paraId="26876D2B" w14:textId="77777777" w:rsidR="00CA552D" w:rsidRPr="00022529" w:rsidRDefault="00CA552D" w:rsidP="00CA552D">
            <w:pPr>
              <w:rPr>
                <w:rFonts w:ascii="Times New Roman" w:eastAsia="SimSun" w:hAnsi="Times New Roman" w:cs="Times New Roman"/>
                <w:sz w:val="20"/>
                <w:szCs w:val="20"/>
                <w:lang w:eastAsia="en-US"/>
              </w:rPr>
            </w:pPr>
          </w:p>
          <w:p w14:paraId="3473BF72" w14:textId="77777777" w:rsidR="00CA552D" w:rsidRPr="00022529" w:rsidRDefault="00CA552D" w:rsidP="00CA552D">
            <w:pPr>
              <w:rPr>
                <w:rFonts w:ascii="Times New Roman" w:eastAsia="SimSun" w:hAnsi="Times New Roman" w:cs="Times New Roman"/>
                <w:sz w:val="20"/>
                <w:szCs w:val="20"/>
                <w:lang w:eastAsia="en-US"/>
              </w:rPr>
            </w:pPr>
          </w:p>
          <w:p w14:paraId="45EFCFD8" w14:textId="44923D06" w:rsidR="0032004B" w:rsidRPr="004A1B68" w:rsidRDefault="0032004B" w:rsidP="0032004B">
            <w:pPr>
              <w:rPr>
                <w:rFonts w:ascii="Times New Roman" w:eastAsia="SimSun" w:hAnsi="Times New Roman" w:cs="Times New Roman"/>
                <w:sz w:val="20"/>
                <w:szCs w:val="20"/>
              </w:rPr>
            </w:pPr>
            <w:r w:rsidRPr="004A1B68">
              <w:rPr>
                <w:rFonts w:ascii="Times New Roman" w:eastAsia="SimSun" w:hAnsi="Times New Roman" w:cs="Times New Roman"/>
                <w:sz w:val="20"/>
                <w:szCs w:val="20"/>
                <w:highlight w:val="green"/>
                <w:lang w:eastAsia="en-US"/>
              </w:rPr>
              <w:t>Agreement</w:t>
            </w:r>
          </w:p>
          <w:p w14:paraId="5EEC1DBD" w14:textId="77777777" w:rsidR="00CA552D" w:rsidRPr="00022529" w:rsidRDefault="00CA552D" w:rsidP="00CA552D">
            <w:pPr>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On the monostatic RCS of AGV with single scattering point,</w:t>
            </w:r>
          </w:p>
          <w:p w14:paraId="233DB4C1" w14:textId="77777777" w:rsidR="00CA552D" w:rsidRPr="00C65890" w:rsidRDefault="00CA552D" w:rsidP="00022529">
            <w:r w:rsidRPr="00022529">
              <w:rPr>
                <w:rFonts w:ascii="Times New Roman" w:eastAsia="SimSun" w:hAnsi="Times New Roman" w:cs="Times New Roman"/>
                <w:sz w:val="20"/>
                <w:szCs w:val="20"/>
                <w:lang w:eastAsia="en-US"/>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77"/>
              <w:gridCol w:w="814"/>
              <w:gridCol w:w="751"/>
              <w:gridCol w:w="784"/>
              <w:gridCol w:w="746"/>
              <w:gridCol w:w="666"/>
              <w:gridCol w:w="669"/>
              <w:gridCol w:w="1170"/>
              <w:gridCol w:w="1198"/>
            </w:tblGrid>
            <w:tr w:rsidR="00CA552D" w:rsidRPr="00681390" w14:paraId="2039C247" w14:textId="77777777">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4C0278"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076B78"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φ</m:t>
                          </m:r>
                        </m:e>
                        <m:sub>
                          <m:r>
                            <w:rPr>
                              <w:rFonts w:ascii="Cambria Math" w:eastAsia="SimSun" w:hAnsi="Cambria Math" w:cs="Times New Roman"/>
                              <w:sz w:val="20"/>
                              <w:szCs w:val="20"/>
                              <w:lang w:eastAsia="en-US"/>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B2A513"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φ</m:t>
                          </m:r>
                        </m:e>
                        <m:sub>
                          <m:r>
                            <m:rPr>
                              <m:sty m:val="p"/>
                            </m:rPr>
                            <w:rPr>
                              <w:rFonts w:ascii="Cambria Math" w:eastAsia="SimSun" w:hAnsi="Cambria Math" w:cs="Times New Roman"/>
                              <w:sz w:val="20"/>
                              <w:szCs w:val="20"/>
                              <w:lang w:eastAsia="en-US"/>
                            </w:rPr>
                            <m:t>3</m:t>
                          </m:r>
                          <m:r>
                            <w:rPr>
                              <w:rFonts w:ascii="Cambria Math" w:eastAsia="SimSun" w:hAnsi="Cambria Math" w:cs="Times New Roman"/>
                              <w:sz w:val="20"/>
                              <w:szCs w:val="20"/>
                              <w:lang w:eastAsia="en-US"/>
                            </w:rPr>
                            <m:t>dB</m:t>
                          </m:r>
                          <m:r>
                            <m:rPr>
                              <m:sty m:val="p"/>
                            </m:rPr>
                            <w:rPr>
                              <w:rFonts w:ascii="Cambria Math" w:eastAsia="SimSun" w:hAnsi="Cambria Math" w:cs="Times New Roman"/>
                              <w:sz w:val="20"/>
                              <w:szCs w:val="20"/>
                              <w:lang w:eastAsia="en-US"/>
                            </w:rPr>
                            <m:t xml:space="preserve">, </m:t>
                          </m:r>
                          <m:r>
                            <w:rPr>
                              <w:rFonts w:ascii="Cambria Math" w:eastAsia="SimSun" w:hAnsi="Cambria Math" w:cs="Times New Roman"/>
                              <w:sz w:val="20"/>
                              <w:szCs w:val="20"/>
                              <w:lang w:eastAsia="en-US"/>
                            </w:rPr>
                            <m:t>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739281"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C85F70"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m:rPr>
                              <m:sty m:val="p"/>
                            </m:rPr>
                            <w:rPr>
                              <w:rFonts w:ascii="Cambria Math" w:eastAsia="SimSun" w:hAnsi="Cambria Math" w:cs="Times New Roman"/>
                              <w:sz w:val="20"/>
                              <w:szCs w:val="20"/>
                              <w:lang w:eastAsia="en-US"/>
                            </w:rPr>
                            <m:t>3</m:t>
                          </m:r>
                          <m:r>
                            <w:rPr>
                              <w:rFonts w:ascii="Cambria Math" w:eastAsia="SimSun" w:hAnsi="Cambria Math" w:cs="Times New Roman"/>
                              <w:sz w:val="20"/>
                              <w:szCs w:val="20"/>
                              <w:lang w:eastAsia="en-US"/>
                            </w:rPr>
                            <m:t>dB</m:t>
                          </m:r>
                          <m:r>
                            <m:rPr>
                              <m:sty m:val="p"/>
                            </m:rPr>
                            <w:rPr>
                              <w:rFonts w:ascii="Cambria Math" w:eastAsia="SimSun" w:hAnsi="Cambria Math" w:cs="Times New Roman"/>
                              <w:sz w:val="20"/>
                              <w:szCs w:val="20"/>
                              <w:lang w:eastAsia="en-US"/>
                            </w:rPr>
                            <m:t>,</m:t>
                          </m:r>
                          <m:r>
                            <w:rPr>
                              <w:rFonts w:ascii="Cambria Math" w:eastAsia="SimSun" w:hAnsi="Cambria Math" w:cs="Times New Roman"/>
                              <w:sz w:val="20"/>
                              <w:szCs w:val="20"/>
                              <w:lang w:eastAsia="en-US"/>
                            </w:rPr>
                            <m:t>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024034"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G</m:t>
                          </m:r>
                        </m:e>
                        <m:sub>
                          <m:r>
                            <w:rPr>
                              <w:rFonts w:ascii="Cambria Math" w:eastAsia="SimSun" w:hAnsi="Cambria Math" w:cs="Times New Roman"/>
                              <w:sz w:val="20"/>
                              <w:szCs w:val="20"/>
                              <w:lang w:eastAsia="en-US"/>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65CFAD" w14:textId="77777777" w:rsidR="00CA552D" w:rsidRPr="00022529" w:rsidRDefault="00000000" w:rsidP="00022529">
                  <w:pPr>
                    <w:spacing w:after="0" w:line="240" w:lineRule="auto"/>
                    <w:rPr>
                      <w:rFonts w:ascii="Times New Roman" w:eastAsia="SimSun" w:hAnsi="Times New Roman" w:cs="Times New Roman"/>
                      <w:sz w:val="20"/>
                      <w:szCs w:val="20"/>
                      <w:lang w:eastAsia="en-US"/>
                    </w:rPr>
                  </w:pPr>
                  <m:oMathPara>
                    <m:oMath>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σ</m:t>
                          </m:r>
                        </m:e>
                        <m:sub>
                          <m:r>
                            <w:rPr>
                              <w:rFonts w:ascii="Cambria Math" w:eastAsia="SimSun" w:hAnsi="Cambria Math" w:cs="Times New Roman"/>
                              <w:sz w:val="20"/>
                              <w:szCs w:val="20"/>
                              <w:lang w:eastAsia="en-US"/>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DCEFF2"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Applicable Range of </w:t>
                  </w:r>
                  <m:oMath>
                    <m:r>
                      <w:rPr>
                        <w:rFonts w:ascii="Cambria Math" w:eastAsia="SimSun" w:hAnsi="Cambria Math" w:cs="Times New Roman"/>
                        <w:sz w:val="20"/>
                        <w:szCs w:val="20"/>
                        <w:lang w:eastAsia="en-US"/>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EDF76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Applicable Range of </w:t>
                  </w:r>
                  <m:oMath>
                    <m:r>
                      <w:rPr>
                        <w:rFonts w:ascii="Cambria Math" w:eastAsia="SimSun" w:hAnsi="Cambria Math" w:cs="Times New Roman"/>
                        <w:sz w:val="20"/>
                        <w:szCs w:val="20"/>
                        <w:lang w:eastAsia="en-US"/>
                      </w:rPr>
                      <m:t>φ</m:t>
                    </m:r>
                  </m:oMath>
                </w:p>
              </w:tc>
            </w:tr>
            <w:tr w:rsidR="00CA552D" w:rsidRPr="00681390" w14:paraId="4036B7AF" w14:textId="77777777">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DEE1A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4996B"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FE631B"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CD65A"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828D6"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B39A65"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6E9E2"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77119"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A986E"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[45°,135°]</w:t>
                  </w:r>
                </w:p>
              </w:tc>
            </w:tr>
            <w:tr w:rsidR="00CA552D" w:rsidRPr="00681390" w14:paraId="1FC49EB6" w14:textId="77777777">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19B01"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43475"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D1DBB"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A75BC"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38F3A"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A8D6C"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02AB3"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2CCE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C66E7"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[135°,225°]</w:t>
                  </w:r>
                </w:p>
              </w:tc>
            </w:tr>
            <w:tr w:rsidR="00CA552D" w:rsidRPr="00681390" w14:paraId="0CC8B4DC" w14:textId="77777777">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96A15"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789C8"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DBBEA"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EB5F6"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674973"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ABA1"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9F3D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D3DD9"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AA27F"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[225°,315°]</w:t>
                  </w:r>
                </w:p>
              </w:tc>
            </w:tr>
            <w:tr w:rsidR="00CA552D" w:rsidRPr="00681390" w14:paraId="72614B45" w14:textId="77777777">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F23C8"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9C6A8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07438"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6FBF"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6BF56"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734F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8935F"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A6599"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8805D"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[-45°,45°]</w:t>
                  </w:r>
                </w:p>
              </w:tc>
            </w:tr>
            <w:tr w:rsidR="00CA552D" w:rsidRPr="00681390" w14:paraId="0B0083E9" w14:textId="77777777">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18DF4"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FF9517"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79031"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34C97"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E1DD1"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9A900E"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95143F"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68058"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66012" w14:textId="77777777" w:rsidR="00CA552D" w:rsidRPr="00022529" w:rsidRDefault="00CA552D" w:rsidP="00022529">
                  <w:pPr>
                    <w:spacing w:after="0" w:line="240" w:lineRule="auto"/>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[0°,360°]</w:t>
                  </w:r>
                </w:p>
              </w:tc>
            </w:tr>
          </w:tbl>
          <w:p w14:paraId="2DD12E61" w14:textId="77777777" w:rsidR="00CA552D" w:rsidRPr="00022529" w:rsidRDefault="00CA552D" w:rsidP="00CA552D">
            <w:pPr>
              <w:rPr>
                <w:rFonts w:ascii="Times New Roman" w:eastAsia="SimSun" w:hAnsi="Times New Roman" w:cs="Times New Roman"/>
                <w:sz w:val="20"/>
                <w:szCs w:val="20"/>
                <w:lang w:eastAsia="en-US"/>
              </w:rPr>
            </w:pPr>
          </w:p>
          <w:p w14:paraId="4CED0393" w14:textId="77777777" w:rsidR="00CA552D" w:rsidRPr="00022529" w:rsidRDefault="00CA552D" w:rsidP="00022529">
            <w:pPr>
              <w:rPr>
                <w:rFonts w:ascii="Times New Roman" w:hAnsi="Times New Roman" w:cs="Times New Roman"/>
                <w:sz w:val="20"/>
                <w:szCs w:val="20"/>
                <w:lang w:eastAsia="en-US"/>
              </w:rPr>
            </w:pPr>
            <w:r w:rsidRPr="00022529">
              <w:rPr>
                <w:rFonts w:ascii="Times New Roman" w:eastAsia="SimSun" w:hAnsi="Times New Roman" w:cs="Times New Roman"/>
                <w:sz w:val="20"/>
                <w:szCs w:val="20"/>
                <w:lang w:eastAsia="en-US"/>
              </w:rPr>
              <w:t xml:space="preserve">When </w:t>
            </w:r>
            <m:oMath>
              <m:r>
                <m:rPr>
                  <m:sty m:val="p"/>
                </m:rPr>
                <w:rPr>
                  <w:rFonts w:ascii="Cambria Math" w:eastAsia="SimSun" w:hAnsi="Cambria Math" w:cs="Times New Roman"/>
                  <w:sz w:val="20"/>
                  <w:szCs w:val="20"/>
                  <w:lang w:eastAsia="en-US"/>
                </w:rPr>
                <m:t>θ</m:t>
              </m:r>
            </m:oMath>
            <w:r w:rsidRPr="00022529">
              <w:rPr>
                <w:rFonts w:ascii="Times New Roman" w:eastAsia="SimSun" w:hAnsi="Times New Roman" w:cs="Times New Roman"/>
                <w:sz w:val="20"/>
                <w:szCs w:val="20"/>
                <w:lang w:eastAsia="en-US"/>
              </w:rPr>
              <w:t xml:space="preserve"> is in the range [0</w:t>
            </w:r>
            <w:r w:rsidRPr="00022529">
              <w:rPr>
                <w:rFonts w:ascii="Times New Roman" w:eastAsia="SimSun" w:hAnsi="Times New Roman" w:cs="Times New Roman" w:hint="eastAsia"/>
                <w:sz w:val="20"/>
                <w:szCs w:val="20"/>
                <w:lang w:eastAsia="en-US"/>
              </w:rPr>
              <w:t>°</w:t>
            </w:r>
            <w:r w:rsidRPr="00022529">
              <w:rPr>
                <w:rFonts w:ascii="Times New Roman" w:eastAsia="SimSun" w:hAnsi="Times New Roman" w:cs="Times New Roman"/>
                <w:sz w:val="20"/>
                <w:szCs w:val="20"/>
                <w:lang w:eastAsia="en-US"/>
              </w:rPr>
              <w:t>,30</w:t>
            </w:r>
            <w:r w:rsidRPr="00022529">
              <w:rPr>
                <w:rFonts w:ascii="Times New Roman" w:eastAsia="SimSun" w:hAnsi="Times New Roman" w:cs="Times New Roman" w:hint="eastAsia"/>
                <w:sz w:val="20"/>
                <w:szCs w:val="20"/>
                <w:lang w:eastAsia="en-US"/>
              </w:rPr>
              <w:t>°</w:t>
            </w:r>
            <w:r w:rsidRPr="00022529">
              <w:rPr>
                <w:rFonts w:ascii="Times New Roman" w:eastAsia="SimSun" w:hAnsi="Times New Roman" w:cs="Times New Roman"/>
                <w:sz w:val="20"/>
                <w:szCs w:val="20"/>
                <w:lang w:eastAsia="en-US"/>
              </w:rPr>
              <w:t xml:space="preserve"> ), </w:t>
            </w:r>
            <m:oMath>
              <m:sSub>
                <m:sSubPr>
                  <m:ctrlPr>
                    <w:rPr>
                      <w:rFonts w:ascii="Cambria Math" w:eastAsia="SimSun" w:hAnsi="Cambria Math" w:cs="Times New Roman"/>
                      <w:sz w:val="20"/>
                      <w:szCs w:val="20"/>
                      <w:lang w:eastAsia="en-US"/>
                    </w:rPr>
                  </m:ctrlPr>
                </m:sSubPr>
                <m:e>
                  <m:sSup>
                    <m:sSupPr>
                      <m:ctrlPr>
                        <w:rPr>
                          <w:rFonts w:ascii="Cambria Math" w:eastAsia="SimSun" w:hAnsi="Cambria Math" w:cs="Times New Roman"/>
                          <w:sz w:val="20"/>
                          <w:szCs w:val="20"/>
                          <w:lang w:eastAsia="en-US"/>
                        </w:rPr>
                      </m:ctrlPr>
                    </m:sSupPr>
                    <m:e>
                      <m:r>
                        <w:rPr>
                          <w:rFonts w:ascii="Cambria Math" w:eastAsia="SimSun" w:hAnsi="Cambria Math" w:cs="Times New Roman"/>
                          <w:sz w:val="20"/>
                          <w:szCs w:val="20"/>
                          <w:lang w:eastAsia="en-US"/>
                        </w:rPr>
                        <m:t>σ</m:t>
                      </m:r>
                    </m:e>
                    <m:sup>
                      <m:r>
                        <w:rPr>
                          <w:rFonts w:ascii="Cambria Math" w:eastAsia="SimSun" w:hAnsi="Cambria Math" w:cs="Times New Roman"/>
                          <w:sz w:val="20"/>
                          <w:szCs w:val="20"/>
                          <w:lang w:eastAsia="en-US"/>
                        </w:rPr>
                        <m:t>H</m:t>
                      </m:r>
                    </m:sup>
                  </m:sSup>
                </m:e>
                <m:sub>
                  <m:r>
                    <m:rPr>
                      <m:nor/>
                    </m:rPr>
                    <w:rPr>
                      <w:rFonts w:ascii="Times New Roman" w:eastAsia="SimSun" w:hAnsi="Times New Roman" w:cs="Times New Roman"/>
                      <w:sz w:val="20"/>
                      <w:szCs w:val="20"/>
                      <w:lang w:eastAsia="en-US"/>
                    </w:rPr>
                    <m:t>dB</m:t>
                  </m:r>
                </m:sub>
              </m:sSub>
              <m:d>
                <m:dPr>
                  <m:ctrlPr>
                    <w:rPr>
                      <w:rFonts w:ascii="Cambria Math" w:eastAsia="SimSun" w:hAnsi="Cambria Math" w:cs="Times New Roman"/>
                      <w:sz w:val="20"/>
                      <w:szCs w:val="20"/>
                      <w:lang w:eastAsia="en-US"/>
                    </w:rPr>
                  </m:ctrlPr>
                </m:dPr>
                <m:e>
                  <m:r>
                    <m:rPr>
                      <m:sty m:val="p"/>
                    </m:rPr>
                    <w:rPr>
                      <w:rFonts w:ascii="Times New Roman" w:eastAsia="SimSun" w:hAnsi="Times New Roman" w:cs="Times New Roman"/>
                      <w:sz w:val="20"/>
                      <w:szCs w:val="20"/>
                      <w:lang w:eastAsia="en-US"/>
                    </w:rPr>
                    <m:t> </m:t>
                  </m:r>
                  <m:r>
                    <w:rPr>
                      <w:rFonts w:ascii="Cambria Math" w:eastAsia="SimSun" w:hAnsi="Cambria Math" w:cs="Times New Roman"/>
                      <w:sz w:val="20"/>
                      <w:szCs w:val="20"/>
                      <w:lang w:eastAsia="en-US"/>
                    </w:rPr>
                    <m:t>φ</m:t>
                  </m:r>
                </m:e>
              </m:d>
              <m:r>
                <m:rPr>
                  <m:sty m:val="p"/>
                </m:rPr>
                <w:rPr>
                  <w:rFonts w:ascii="Cambria Math" w:eastAsia="SimSun" w:hAnsi="Cambria Math" w:cs="Times New Roman"/>
                  <w:sz w:val="20"/>
                  <w:szCs w:val="20"/>
                  <w:lang w:eastAsia="en-US"/>
                </w:rPr>
                <m:t>=0</m:t>
              </m:r>
            </m:oMath>
          </w:p>
          <w:p w14:paraId="3BAEEB0E" w14:textId="77777777" w:rsidR="00CA552D" w:rsidRPr="00022529" w:rsidRDefault="00CA552D" w:rsidP="00022529">
            <w:pPr>
              <w:rPr>
                <w:lang w:eastAsia="en-US"/>
              </w:rPr>
            </w:pPr>
            <w:r w:rsidRPr="00022529">
              <w:rPr>
                <w:rFonts w:ascii="Times New Roman" w:eastAsia="SimSun" w:hAnsi="Times New Roman" w:cs="Times New Roman"/>
                <w:sz w:val="20"/>
                <w:szCs w:val="20"/>
                <w:lang w:eastAsia="en-US"/>
              </w:rPr>
              <w:t>The standard deviation of component B2 is 2.51 dB</w:t>
            </w:r>
          </w:p>
          <w:p w14:paraId="570F1BF2" w14:textId="77777777" w:rsidR="00B416B6" w:rsidRPr="00022529" w:rsidRDefault="00B416B6" w:rsidP="0013736C">
            <w:pPr>
              <w:rPr>
                <w:rFonts w:ascii="Times New Roman" w:eastAsia="SimSun" w:hAnsi="Times New Roman" w:cs="Times New Roman"/>
                <w:sz w:val="20"/>
                <w:szCs w:val="20"/>
                <w:lang w:eastAsia="en-US"/>
              </w:rPr>
            </w:pPr>
          </w:p>
          <w:p w14:paraId="4D694390" w14:textId="77777777" w:rsidR="003A3382" w:rsidRPr="00631213" w:rsidRDefault="003A3382" w:rsidP="00022529"/>
          <w:p w14:paraId="5D552C92" w14:textId="77777777" w:rsidR="005A6E8A" w:rsidRPr="00022529" w:rsidRDefault="005A6E8A" w:rsidP="000E3B0A"/>
        </w:tc>
      </w:tr>
    </w:tbl>
    <w:p w14:paraId="6C7B52E6" w14:textId="597851D3" w:rsidR="00A07379" w:rsidRDefault="00A07379" w:rsidP="005D274B">
      <w:pPr>
        <w:pStyle w:val="3GPPText"/>
      </w:pPr>
      <w:r>
        <w:lastRenderedPageBreak/>
        <w:t xml:space="preserve">In this contribution, we will </w:t>
      </w:r>
      <w:r w:rsidR="00940734">
        <w:t xml:space="preserve">discuss our views on </w:t>
      </w:r>
      <w:r w:rsidR="00262C67">
        <w:t xml:space="preserve">ISAC </w:t>
      </w:r>
      <w:r w:rsidR="00940734">
        <w:t xml:space="preserve">channel modeling, with </w:t>
      </w:r>
      <w:r w:rsidR="004F774F">
        <w:t xml:space="preserve">the </w:t>
      </w:r>
      <w:r w:rsidR="00940734">
        <w:t xml:space="preserve">main focus on the </w:t>
      </w:r>
      <w:r w:rsidR="00EE66FC">
        <w:rPr>
          <w:rFonts w:hint="eastAsia"/>
          <w:lang w:eastAsia="zh-CN"/>
        </w:rPr>
        <w:t>highlight</w:t>
      </w:r>
      <w:r w:rsidR="00A37871">
        <w:rPr>
          <w:rFonts w:hint="eastAsia"/>
          <w:lang w:eastAsia="zh-CN"/>
        </w:rPr>
        <w:t xml:space="preserve"> of discussion plan in [3].</w:t>
      </w:r>
      <w:r w:rsidR="00EE66FC">
        <w:rPr>
          <w:rFonts w:hint="eastAsia"/>
          <w:lang w:eastAsia="zh-CN"/>
        </w:rPr>
        <w:t xml:space="preserve"> </w:t>
      </w:r>
    </w:p>
    <w:p w14:paraId="1C3A511D" w14:textId="428A0925" w:rsidR="00CB2D09" w:rsidRDefault="008C0796" w:rsidP="005D274B">
      <w:pPr>
        <w:pStyle w:val="Heading1"/>
      </w:pPr>
      <w:r>
        <w:t>Dis</w:t>
      </w:r>
      <w:r w:rsidR="00BD6B03">
        <w:t>cussion</w:t>
      </w:r>
    </w:p>
    <w:p w14:paraId="73160A55" w14:textId="47CD0E33" w:rsidR="0020040C" w:rsidRDefault="00EF18D0">
      <w:pPr>
        <w:pStyle w:val="Heading2"/>
      </w:pPr>
      <w:r w:rsidRPr="00690BAA">
        <w:t>ISAC</w:t>
      </w:r>
      <w:r w:rsidR="000015C8" w:rsidRPr="00690BAA">
        <w:t xml:space="preserve"> channel model</w:t>
      </w:r>
    </w:p>
    <w:p w14:paraId="757B27FA" w14:textId="4F77B680" w:rsidR="009B5DEE" w:rsidRPr="00894FF9" w:rsidRDefault="00465DB6" w:rsidP="00E47289">
      <w:pPr>
        <w:pStyle w:val="Heading3"/>
        <w:numPr>
          <w:ilvl w:val="2"/>
          <w:numId w:val="2"/>
        </w:numPr>
        <w:spacing w:line="240" w:lineRule="auto"/>
        <w:rPr>
          <w:rFonts w:ascii="Arial" w:eastAsia="SimSun" w:hAnsi="Arial" w:cs="Times New Roman"/>
          <w:bCs w:val="0"/>
          <w:sz w:val="22"/>
          <w:szCs w:val="22"/>
          <w:lang w:val="en-GB" w:eastAsia="en-US"/>
        </w:rPr>
      </w:pPr>
      <w:r>
        <w:rPr>
          <w:rFonts w:ascii="Arial" w:eastAsia="SimSun" w:hAnsi="Arial" w:cs="Times New Roman" w:hint="eastAsia"/>
          <w:bCs w:val="0"/>
          <w:sz w:val="22"/>
          <w:szCs w:val="22"/>
          <w:lang w:val="en-GB"/>
        </w:rPr>
        <w:t>Remaining issues of t</w:t>
      </w:r>
      <w:r w:rsidR="009B5DEE" w:rsidRPr="00894FF9">
        <w:rPr>
          <w:rFonts w:ascii="Arial" w:eastAsia="SimSun" w:hAnsi="Arial" w:cs="Times New Roman"/>
          <w:bCs w:val="0"/>
          <w:sz w:val="22"/>
          <w:szCs w:val="22"/>
          <w:lang w:val="en-GB" w:eastAsia="en-US"/>
        </w:rPr>
        <w:t>arget channel model</w:t>
      </w:r>
    </w:p>
    <w:p w14:paraId="2F9ABEF7" w14:textId="427AA447" w:rsidR="007465BA" w:rsidRPr="00012D09" w:rsidRDefault="00012D09" w:rsidP="00A65EBF">
      <w:pPr>
        <w:pStyle w:val="ListParagraph"/>
        <w:numPr>
          <w:ilvl w:val="0"/>
          <w:numId w:val="44"/>
        </w:numPr>
        <w:jc w:val="both"/>
      </w:pPr>
      <w:r>
        <w:rPr>
          <w:rFonts w:hint="eastAsia"/>
          <w:lang w:eastAsia="zh-CN"/>
        </w:rPr>
        <w:t xml:space="preserve">LOS/NLOS condition determination </w:t>
      </w:r>
    </w:p>
    <w:p w14:paraId="58517A04" w14:textId="4987B8C6" w:rsidR="007465BA" w:rsidRPr="007465BA" w:rsidRDefault="007465BA" w:rsidP="007465BA">
      <w:pPr>
        <w:jc w:val="both"/>
        <w:rPr>
          <w:rFonts w:ascii="Times New Roman" w:hAnsi="Times New Roman" w:cs="Times New Roman"/>
          <w:sz w:val="20"/>
          <w:szCs w:val="20"/>
        </w:rPr>
      </w:pPr>
      <w:r w:rsidRPr="007465BA">
        <w:rPr>
          <w:rFonts w:ascii="Times New Roman" w:hAnsi="Times New Roman" w:cs="Times New Roman"/>
          <w:sz w:val="20"/>
          <w:szCs w:val="20"/>
        </w:rPr>
        <w:t xml:space="preserve">In TR 38.901, the LOS probability is determined using a distance-based model for communication channel model. For sensing channel model, we have agreed </w:t>
      </w:r>
      <w:r w:rsidR="00005D03">
        <w:rPr>
          <w:rFonts w:ascii="Times New Roman" w:hAnsi="Times New Roman" w:cs="Times New Roman"/>
          <w:sz w:val="20"/>
          <w:szCs w:val="20"/>
        </w:rPr>
        <w:t>to use</w:t>
      </w:r>
      <w:r w:rsidRPr="007465BA">
        <w:rPr>
          <w:rFonts w:ascii="Times New Roman" w:hAnsi="Times New Roman" w:cs="Times New Roman"/>
          <w:sz w:val="20"/>
          <w:szCs w:val="20"/>
        </w:rPr>
        <w:t xml:space="preserve"> the existing 3GPP TR </w:t>
      </w:r>
      <w:r w:rsidR="009345A7">
        <w:rPr>
          <w:rFonts w:ascii="Times New Roman" w:hAnsi="Times New Roman" w:cs="Times New Roman"/>
          <w:sz w:val="20"/>
          <w:szCs w:val="20"/>
        </w:rPr>
        <w:t xml:space="preserve">38.901 </w:t>
      </w:r>
      <w:r w:rsidRPr="007465BA">
        <w:rPr>
          <w:rFonts w:ascii="Times New Roman" w:hAnsi="Times New Roman" w:cs="Times New Roman"/>
          <w:sz w:val="20"/>
          <w:szCs w:val="20"/>
        </w:rPr>
        <w:t xml:space="preserve">as the start point and take the EOs into consideration, especially EO type-2. As EO type-2 always with </w:t>
      </w:r>
      <w:r w:rsidR="002E56D1">
        <w:rPr>
          <w:rFonts w:ascii="Times New Roman" w:hAnsi="Times New Roman" w:cs="Times New Roman"/>
          <w:sz w:val="20"/>
          <w:szCs w:val="20"/>
        </w:rPr>
        <w:t>large</w:t>
      </w:r>
      <w:r w:rsidRPr="007465BA">
        <w:rPr>
          <w:rFonts w:ascii="Times New Roman" w:hAnsi="Times New Roman" w:cs="Times New Roman"/>
          <w:sz w:val="20"/>
          <w:szCs w:val="20"/>
        </w:rPr>
        <w:t xml:space="preserve"> size and stationary attribute, determin</w:t>
      </w:r>
      <w:r w:rsidR="00A27072">
        <w:rPr>
          <w:rFonts w:ascii="Times New Roman" w:hAnsi="Times New Roman" w:cs="Times New Roman"/>
          <w:sz w:val="20"/>
          <w:szCs w:val="20"/>
        </w:rPr>
        <w:t>ing</w:t>
      </w:r>
      <w:r w:rsidRPr="007465BA">
        <w:rPr>
          <w:rFonts w:ascii="Times New Roman" w:hAnsi="Times New Roman" w:cs="Times New Roman"/>
          <w:sz w:val="20"/>
          <w:szCs w:val="20"/>
        </w:rPr>
        <w:t xml:space="preserve"> the LOS/NLOS state of the path by the geometry of TX, RX, ST and EO is </w:t>
      </w:r>
      <w:r w:rsidR="00A27072">
        <w:rPr>
          <w:rFonts w:ascii="Times New Roman" w:hAnsi="Times New Roman" w:cs="Times New Roman"/>
          <w:sz w:val="20"/>
          <w:szCs w:val="20"/>
        </w:rPr>
        <w:t xml:space="preserve">relatively </w:t>
      </w:r>
      <w:r w:rsidRPr="007465BA">
        <w:rPr>
          <w:rFonts w:ascii="Times New Roman" w:hAnsi="Times New Roman" w:cs="Times New Roman"/>
          <w:sz w:val="20"/>
          <w:szCs w:val="20"/>
        </w:rPr>
        <w:t>simple. If the type-2 EO blocks the LOS, the link is determined as NLOS condition. Otherwise, the LOS probability methodology defined in TR 38.901 is used to determine the LOS/NLOS condition.</w:t>
      </w:r>
    </w:p>
    <w:p w14:paraId="09A84C7B" w14:textId="221C5776" w:rsidR="008A602F" w:rsidRPr="008A602F" w:rsidRDefault="008A602F" w:rsidP="0027402F">
      <w:pPr>
        <w:pStyle w:val="Caption"/>
        <w:jc w:val="both"/>
      </w:pPr>
      <w:bookmarkStart w:id="0" w:name="_Toc197672100"/>
      <w:r>
        <w:t xml:space="preserve">Proposal </w:t>
      </w:r>
      <w:fldSimple w:instr=" SEQ Proposal \* ARABIC ">
        <w:r w:rsidR="00DA681E">
          <w:rPr>
            <w:noProof/>
          </w:rPr>
          <w:t>1</w:t>
        </w:r>
      </w:fldSimple>
      <w:r>
        <w:t xml:space="preserve">: </w:t>
      </w:r>
      <w:r w:rsidR="00552414" w:rsidRPr="00BF1FA1">
        <w:t xml:space="preserve">If type-2 EO </w:t>
      </w:r>
      <w:r w:rsidR="00552414">
        <w:rPr>
          <w:rFonts w:eastAsia="DengXian" w:hint="eastAsia"/>
          <w:szCs w:val="20"/>
        </w:rPr>
        <w:t>is in</w:t>
      </w:r>
      <w:r w:rsidR="00552414">
        <w:rPr>
          <w:rFonts w:eastAsia="DengXian"/>
          <w:szCs w:val="20"/>
        </w:rPr>
        <w:t xml:space="preserve"> the LOS ray of one link,</w:t>
      </w:r>
      <w:r w:rsidR="00552414" w:rsidRPr="00BF1FA1">
        <w:t xml:space="preserve"> the link is determined as NLOS </w:t>
      </w:r>
      <w:r w:rsidR="00D51C3B" w:rsidRPr="00BF1FA1">
        <w:t>condition</w:t>
      </w:r>
      <w:r w:rsidR="00205052">
        <w:rPr>
          <w:rFonts w:eastAsia="DengXian"/>
          <w:szCs w:val="20"/>
        </w:rPr>
        <w:t>.</w:t>
      </w:r>
      <w:r w:rsidR="00552414">
        <w:rPr>
          <w:rFonts w:eastAsia="DengXian"/>
          <w:szCs w:val="20"/>
        </w:rPr>
        <w:t xml:space="preserve"> </w:t>
      </w:r>
      <w:r w:rsidR="00205052">
        <w:rPr>
          <w:rFonts w:eastAsia="DengXian"/>
          <w:szCs w:val="20"/>
        </w:rPr>
        <w:t>O</w:t>
      </w:r>
      <w:r w:rsidR="00552414">
        <w:rPr>
          <w:rFonts w:eastAsia="DengXian"/>
          <w:szCs w:val="20"/>
        </w:rPr>
        <w:t>therwise</w:t>
      </w:r>
      <w:r w:rsidR="00205052">
        <w:rPr>
          <w:rFonts w:eastAsia="DengXian"/>
          <w:szCs w:val="20"/>
        </w:rPr>
        <w:t>,</w:t>
      </w:r>
      <w:r w:rsidR="00552414">
        <w:rPr>
          <w:rFonts w:eastAsia="DengXian"/>
          <w:szCs w:val="20"/>
        </w:rPr>
        <w:t xml:space="preserve"> use</w:t>
      </w:r>
      <w:r w:rsidR="00552414" w:rsidRPr="00BF1FA1">
        <w:t xml:space="preserve"> the LOS </w:t>
      </w:r>
      <w:r w:rsidR="00552414" w:rsidRPr="00022529">
        <w:t xml:space="preserve">probability </w:t>
      </w:r>
      <w:r w:rsidR="00552414" w:rsidRPr="00022529">
        <w:rPr>
          <w:iCs w:val="0"/>
        </w:rPr>
        <w:t>equation</w:t>
      </w:r>
      <w:r w:rsidR="00552414" w:rsidRPr="00022529">
        <w:t xml:space="preserve"> </w:t>
      </w:r>
      <w:r w:rsidR="00552414" w:rsidRPr="00022529">
        <w:rPr>
          <w:iCs w:val="0"/>
        </w:rPr>
        <w:t>defined in existing TR</w:t>
      </w:r>
      <w:r w:rsidR="00E263EB" w:rsidRPr="00022529">
        <w:rPr>
          <w:iCs w:val="0"/>
        </w:rPr>
        <w:t xml:space="preserve"> 38.901</w:t>
      </w:r>
      <w:r w:rsidR="00552414" w:rsidRPr="00022529">
        <w:t xml:space="preserve"> to determine</w:t>
      </w:r>
      <w:r w:rsidR="00552414" w:rsidRPr="00BF1FA1">
        <w:t xml:space="preserve"> the LOS/NLOS condition</w:t>
      </w:r>
      <w:r w:rsidRPr="00BF1FA1">
        <w:t>.</w:t>
      </w:r>
      <w:bookmarkEnd w:id="0"/>
    </w:p>
    <w:p w14:paraId="7C938443" w14:textId="4E2A968A" w:rsidR="007465BA" w:rsidRPr="00012D09" w:rsidRDefault="00012D09" w:rsidP="00A65EBF">
      <w:pPr>
        <w:pStyle w:val="ListParagraph"/>
        <w:numPr>
          <w:ilvl w:val="0"/>
          <w:numId w:val="44"/>
        </w:numPr>
        <w:jc w:val="both"/>
      </w:pPr>
      <w:r>
        <w:rPr>
          <w:rFonts w:hint="eastAsia"/>
          <w:lang w:eastAsia="zh-CN"/>
        </w:rPr>
        <w:lastRenderedPageBreak/>
        <w:t>EO modelling</w:t>
      </w:r>
    </w:p>
    <w:p w14:paraId="6B23A8DE" w14:textId="112AC6A6" w:rsidR="006130A6" w:rsidRDefault="00EE0BBA" w:rsidP="00022529">
      <w:pPr>
        <w:jc w:val="both"/>
        <w:rPr>
          <w:b/>
          <w:color w:val="000000" w:themeColor="text1"/>
          <w:sz w:val="20"/>
          <w:szCs w:val="18"/>
        </w:rPr>
      </w:pPr>
      <w:r>
        <w:rPr>
          <w:rFonts w:ascii="Times New Roman" w:hAnsi="Times New Roman" w:cs="Times New Roman" w:hint="eastAsia"/>
          <w:sz w:val="20"/>
          <w:szCs w:val="20"/>
          <w:lang w:val="en-GB"/>
        </w:rPr>
        <w:t xml:space="preserve">When EO type-2 is modelled in the target channel, </w:t>
      </w:r>
      <w:r w:rsidR="00C323C9">
        <w:rPr>
          <w:rFonts w:ascii="Times New Roman" w:hAnsi="Times New Roman" w:cs="Times New Roman"/>
          <w:sz w:val="20"/>
          <w:szCs w:val="20"/>
          <w:lang w:val="en-GB"/>
        </w:rPr>
        <w:t xml:space="preserve">the </w:t>
      </w:r>
      <w:r w:rsidR="00A36A97">
        <w:rPr>
          <w:rFonts w:ascii="Times New Roman" w:hAnsi="Times New Roman" w:cs="Times New Roman"/>
          <w:sz w:val="20"/>
          <w:szCs w:val="20"/>
          <w:lang w:val="en-GB"/>
        </w:rPr>
        <w:t xml:space="preserve">ground reflection model </w:t>
      </w:r>
      <w:r w:rsidR="00DB27D1">
        <w:rPr>
          <w:rFonts w:ascii="Times New Roman" w:hAnsi="Times New Roman" w:cs="Times New Roman"/>
          <w:sz w:val="20"/>
          <w:szCs w:val="20"/>
          <w:lang w:val="en-GB"/>
        </w:rPr>
        <w:t xml:space="preserve">described </w:t>
      </w:r>
      <w:r w:rsidR="00A36A97">
        <w:rPr>
          <w:rFonts w:ascii="Times New Roman" w:hAnsi="Times New Roman" w:cs="Times New Roman"/>
          <w:sz w:val="20"/>
          <w:szCs w:val="20"/>
          <w:lang w:val="en-GB"/>
        </w:rPr>
        <w:t xml:space="preserve">in </w:t>
      </w:r>
      <w:r w:rsidR="00AA1C9F" w:rsidRPr="00027C06">
        <w:rPr>
          <w:rFonts w:ascii="Times New Roman" w:hAnsi="Times New Roman" w:cs="Times New Roman"/>
          <w:sz w:val="20"/>
          <w:szCs w:val="20"/>
          <w:lang w:val="en-GB"/>
        </w:rPr>
        <w:t>TR 38.901</w:t>
      </w:r>
      <w:r w:rsidR="00AA1C9F">
        <w:rPr>
          <w:rFonts w:ascii="Times New Roman" w:hAnsi="Times New Roman" w:cs="Times New Roman"/>
          <w:sz w:val="20"/>
          <w:szCs w:val="20"/>
          <w:lang w:val="en-GB"/>
        </w:rPr>
        <w:t xml:space="preserve"> </w:t>
      </w:r>
      <w:r w:rsidR="00264D7E">
        <w:rPr>
          <w:rFonts w:ascii="Times New Roman" w:hAnsi="Times New Roman" w:cs="Times New Roman"/>
          <w:sz w:val="20"/>
          <w:szCs w:val="20"/>
          <w:lang w:val="en-GB"/>
        </w:rPr>
        <w:t xml:space="preserve">chapter </w:t>
      </w:r>
      <w:r w:rsidR="00264D7E" w:rsidRPr="00BA6853">
        <w:rPr>
          <w:rFonts w:ascii="Times New Roman" w:hAnsi="Times New Roman" w:cs="Times New Roman"/>
          <w:sz w:val="20"/>
          <w:szCs w:val="20"/>
          <w:lang w:val="en-GB"/>
        </w:rPr>
        <w:t xml:space="preserve">7.6.8 </w:t>
      </w:r>
      <w:r w:rsidR="00AA1C9F" w:rsidRPr="00027C06">
        <w:rPr>
          <w:rFonts w:ascii="Times New Roman" w:hAnsi="Times New Roman" w:cs="Times New Roman"/>
          <w:sz w:val="20"/>
          <w:szCs w:val="20"/>
          <w:lang w:val="en-GB"/>
        </w:rPr>
        <w:t>can be reused as a starting point</w:t>
      </w:r>
      <w:r w:rsidR="00EE1231">
        <w:rPr>
          <w:rFonts w:ascii="Times New Roman" w:hAnsi="Times New Roman" w:cs="Times New Roman"/>
          <w:sz w:val="20"/>
          <w:szCs w:val="20"/>
          <w:lang w:val="en-GB"/>
        </w:rPr>
        <w:t>,</w:t>
      </w:r>
      <w:r w:rsidR="00AA1C9F" w:rsidRPr="00027C06">
        <w:rPr>
          <w:rFonts w:ascii="Times New Roman" w:hAnsi="Times New Roman" w:cs="Times New Roman"/>
          <w:sz w:val="20"/>
          <w:szCs w:val="20"/>
          <w:lang w:val="en-GB"/>
        </w:rPr>
        <w:t xml:space="preserve"> to explicit</w:t>
      </w:r>
      <w:r w:rsidR="00A4008F" w:rsidRPr="00027C06">
        <w:rPr>
          <w:rFonts w:ascii="Times New Roman" w:hAnsi="Times New Roman" w:cs="Times New Roman"/>
          <w:sz w:val="20"/>
          <w:szCs w:val="20"/>
          <w:lang w:val="en-GB"/>
        </w:rPr>
        <w:t>ly</w:t>
      </w:r>
      <w:r w:rsidR="00AA1C9F" w:rsidRPr="00027C06">
        <w:rPr>
          <w:rFonts w:ascii="Times New Roman" w:hAnsi="Times New Roman" w:cs="Times New Roman"/>
          <w:sz w:val="20"/>
          <w:szCs w:val="20"/>
          <w:lang w:val="en-GB"/>
        </w:rPr>
        <w:t xml:space="preserve"> model the reflection </w:t>
      </w:r>
      <w:r w:rsidR="00E2141C" w:rsidRPr="00027C06">
        <w:rPr>
          <w:rFonts w:ascii="Times New Roman" w:hAnsi="Times New Roman" w:cs="Times New Roman"/>
          <w:sz w:val="20"/>
          <w:szCs w:val="20"/>
          <w:lang w:val="en-GB"/>
        </w:rPr>
        <w:t>from</w:t>
      </w:r>
      <w:r w:rsidR="00AA1C9F">
        <w:rPr>
          <w:rFonts w:ascii="Times New Roman" w:hAnsi="Times New Roman" w:cs="Times New Roman"/>
          <w:sz w:val="20"/>
          <w:szCs w:val="20"/>
          <w:lang w:val="en-GB"/>
        </w:rPr>
        <w:t xml:space="preserve"> the </w:t>
      </w:r>
      <w:r w:rsidR="00937340">
        <w:rPr>
          <w:rFonts w:ascii="Times New Roman" w:hAnsi="Times New Roman" w:cs="Times New Roman"/>
          <w:sz w:val="20"/>
          <w:szCs w:val="20"/>
          <w:lang w:val="en-GB"/>
        </w:rPr>
        <w:t>ground in sensing channel.</w:t>
      </w:r>
      <w:r w:rsidR="0064484E">
        <w:rPr>
          <w:rFonts w:ascii="Times New Roman" w:hAnsi="Times New Roman" w:cs="Times New Roman"/>
          <w:sz w:val="20"/>
          <w:szCs w:val="20"/>
          <w:lang w:val="en-GB"/>
        </w:rPr>
        <w:t xml:space="preserve"> While for the other </w:t>
      </w:r>
      <w:r w:rsidR="00CB3439">
        <w:rPr>
          <w:rFonts w:ascii="Times New Roman" w:hAnsi="Times New Roman" w:cs="Times New Roman"/>
          <w:sz w:val="20"/>
          <w:szCs w:val="20"/>
          <w:lang w:val="en-GB"/>
        </w:rPr>
        <w:t>EO type-2</w:t>
      </w:r>
      <w:r w:rsidR="009443D6" w:rsidRPr="00BA6853">
        <w:rPr>
          <w:rFonts w:ascii="Times New Roman" w:hAnsi="Times New Roman" w:cs="Times New Roman"/>
          <w:sz w:val="20"/>
          <w:szCs w:val="20"/>
          <w:lang w:val="en-GB"/>
        </w:rPr>
        <w:t xml:space="preserve"> </w:t>
      </w:r>
      <w:r w:rsidR="0062065A">
        <w:rPr>
          <w:rFonts w:ascii="Times New Roman" w:hAnsi="Times New Roman" w:cs="Times New Roman"/>
          <w:sz w:val="20"/>
          <w:szCs w:val="20"/>
          <w:lang w:val="en-GB"/>
        </w:rPr>
        <w:t xml:space="preserve">with a </w:t>
      </w:r>
      <w:r w:rsidR="009443D6">
        <w:rPr>
          <w:rFonts w:ascii="Times New Roman" w:hAnsi="Times New Roman" w:cs="Times New Roman"/>
          <w:sz w:val="20"/>
          <w:szCs w:val="20"/>
          <w:lang w:val="en-GB"/>
        </w:rPr>
        <w:t xml:space="preserve">large and </w:t>
      </w:r>
      <w:r w:rsidR="00D71B57">
        <w:rPr>
          <w:rFonts w:ascii="Times New Roman" w:hAnsi="Times New Roman" w:cs="Times New Roman"/>
          <w:sz w:val="20"/>
          <w:szCs w:val="20"/>
          <w:lang w:val="en-GB"/>
        </w:rPr>
        <w:t>fla</w:t>
      </w:r>
      <w:r w:rsidR="009443D6">
        <w:rPr>
          <w:rFonts w:ascii="Times New Roman" w:hAnsi="Times New Roman" w:cs="Times New Roman"/>
          <w:sz w:val="20"/>
          <w:szCs w:val="20"/>
          <w:lang w:val="en-GB"/>
        </w:rPr>
        <w:t>t</w:t>
      </w:r>
      <w:r w:rsidR="00D71B57">
        <w:rPr>
          <w:rFonts w:ascii="Times New Roman" w:hAnsi="Times New Roman" w:cs="Times New Roman"/>
          <w:sz w:val="20"/>
          <w:szCs w:val="20"/>
          <w:lang w:val="en-GB"/>
        </w:rPr>
        <w:t xml:space="preserve"> surface</w:t>
      </w:r>
      <w:r w:rsidR="0064484E">
        <w:rPr>
          <w:rFonts w:ascii="Times New Roman" w:hAnsi="Times New Roman" w:cs="Times New Roman"/>
          <w:sz w:val="20"/>
          <w:szCs w:val="20"/>
          <w:lang w:val="en-GB"/>
        </w:rPr>
        <w:t xml:space="preserve"> such as</w:t>
      </w:r>
      <w:r w:rsidR="00717631">
        <w:rPr>
          <w:rFonts w:ascii="Times New Roman" w:hAnsi="Times New Roman" w:cs="Times New Roman"/>
          <w:sz w:val="20"/>
          <w:szCs w:val="20"/>
          <w:lang w:val="en-GB"/>
        </w:rPr>
        <w:t xml:space="preserve"> building</w:t>
      </w:r>
      <w:r w:rsidR="00AD50CA">
        <w:rPr>
          <w:rFonts w:ascii="Times New Roman" w:hAnsi="Times New Roman" w:cs="Times New Roman"/>
          <w:sz w:val="20"/>
          <w:szCs w:val="20"/>
          <w:lang w:val="en-GB"/>
        </w:rPr>
        <w:t>, wall and ceiling</w:t>
      </w:r>
      <w:r w:rsidR="00FD5AE1">
        <w:rPr>
          <w:rFonts w:ascii="Times New Roman" w:hAnsi="Times New Roman" w:cs="Times New Roman"/>
          <w:sz w:val="20"/>
          <w:szCs w:val="20"/>
          <w:lang w:val="en-GB"/>
        </w:rPr>
        <w:t xml:space="preserve">, </w:t>
      </w:r>
      <w:r w:rsidR="00EE4F6D">
        <w:rPr>
          <w:rFonts w:ascii="Times New Roman" w:hAnsi="Times New Roman" w:cs="Times New Roman"/>
          <w:sz w:val="20"/>
          <w:szCs w:val="20"/>
          <w:lang w:val="en-GB"/>
        </w:rPr>
        <w:t>this model</w:t>
      </w:r>
      <w:r w:rsidR="00960105">
        <w:rPr>
          <w:rFonts w:ascii="Times New Roman" w:hAnsi="Times New Roman" w:cs="Times New Roman"/>
          <w:sz w:val="20"/>
          <w:szCs w:val="20"/>
          <w:lang w:val="en-GB"/>
        </w:rPr>
        <w:t xml:space="preserve"> is still </w:t>
      </w:r>
      <w:r w:rsidR="00E7098A">
        <w:rPr>
          <w:rFonts w:ascii="Times New Roman" w:hAnsi="Times New Roman" w:cs="Times New Roman"/>
          <w:sz w:val="20"/>
          <w:szCs w:val="20"/>
          <w:lang w:val="en-GB"/>
        </w:rPr>
        <w:t>applicable,</w:t>
      </w:r>
      <w:r w:rsidR="00960105">
        <w:rPr>
          <w:rFonts w:ascii="Times New Roman" w:hAnsi="Times New Roman" w:cs="Times New Roman"/>
          <w:sz w:val="20"/>
          <w:szCs w:val="20"/>
          <w:lang w:val="en-GB"/>
        </w:rPr>
        <w:t xml:space="preserve"> but </w:t>
      </w:r>
      <w:r w:rsidR="007B1CB0">
        <w:rPr>
          <w:rFonts w:ascii="Times New Roman" w:hAnsi="Times New Roman" w:cs="Times New Roman"/>
          <w:sz w:val="20"/>
          <w:szCs w:val="20"/>
          <w:lang w:val="en-GB"/>
        </w:rPr>
        <w:t xml:space="preserve">a </w:t>
      </w:r>
      <w:r w:rsidR="00E7098A">
        <w:rPr>
          <w:rFonts w:ascii="Times New Roman" w:hAnsi="Times New Roman" w:cs="Times New Roman"/>
          <w:sz w:val="20"/>
          <w:szCs w:val="20"/>
          <w:lang w:val="en-GB"/>
        </w:rPr>
        <w:t xml:space="preserve">modification is needed. </w:t>
      </w:r>
      <w:r w:rsidR="00BB2CD4" w:rsidRPr="00027C06">
        <w:rPr>
          <w:rFonts w:ascii="Times New Roman" w:hAnsi="Times New Roman" w:cs="Times New Roman"/>
          <w:sz w:val="20"/>
          <w:szCs w:val="20"/>
          <w:lang w:val="en-GB"/>
        </w:rPr>
        <w:t>Furthermore, w</w:t>
      </w:r>
      <w:r w:rsidR="00AA1C9F" w:rsidRPr="00027C06">
        <w:rPr>
          <w:rFonts w:ascii="Times New Roman" w:hAnsi="Times New Roman" w:cs="Times New Roman"/>
          <w:sz w:val="20"/>
          <w:szCs w:val="20"/>
          <w:lang w:val="en-GB"/>
        </w:rPr>
        <w:t xml:space="preserve">e </w:t>
      </w:r>
      <w:r w:rsidR="00BB2CD4" w:rsidRPr="00027C06">
        <w:rPr>
          <w:rFonts w:ascii="Times New Roman" w:hAnsi="Times New Roman" w:cs="Times New Roman"/>
          <w:sz w:val="20"/>
          <w:szCs w:val="20"/>
          <w:lang w:val="en-GB"/>
        </w:rPr>
        <w:t>shall</w:t>
      </w:r>
      <w:r w:rsidR="00AA1C9F"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discuss</w:t>
      </w:r>
      <w:r w:rsidR="00AA1C9F" w:rsidRPr="00027C06">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 xml:space="preserve">the </w:t>
      </w:r>
      <w:r w:rsidR="00652EFA">
        <w:rPr>
          <w:rFonts w:ascii="Times New Roman" w:hAnsi="Times New Roman" w:cs="Times New Roman"/>
          <w:sz w:val="20"/>
          <w:szCs w:val="20"/>
          <w:lang w:val="en-GB"/>
        </w:rPr>
        <w:t>EO type-2</w:t>
      </w:r>
      <w:r w:rsidR="006A55D7">
        <w:rPr>
          <w:rFonts w:ascii="Times New Roman" w:hAnsi="Times New Roman" w:cs="Times New Roman"/>
          <w:sz w:val="20"/>
          <w:szCs w:val="20"/>
          <w:lang w:val="en-GB"/>
        </w:rPr>
        <w:t xml:space="preserve"> </w:t>
      </w:r>
      <w:r w:rsidR="00405E47" w:rsidRPr="00027C06">
        <w:rPr>
          <w:rFonts w:ascii="Times New Roman" w:hAnsi="Times New Roman" w:cs="Times New Roman"/>
          <w:sz w:val="20"/>
          <w:szCs w:val="20"/>
          <w:lang w:val="en-GB"/>
        </w:rPr>
        <w:t>assumption</w:t>
      </w:r>
      <w:r w:rsidR="00701771" w:rsidRPr="00027C06">
        <w:rPr>
          <w:rFonts w:ascii="Times New Roman" w:hAnsi="Times New Roman" w:cs="Times New Roman"/>
          <w:sz w:val="20"/>
          <w:szCs w:val="20"/>
          <w:lang w:val="en-GB"/>
        </w:rPr>
        <w:t>s</w:t>
      </w:r>
      <w:r w:rsidR="00D76862">
        <w:rPr>
          <w:rFonts w:ascii="Times New Roman" w:hAnsi="Times New Roman" w:cs="Times New Roman"/>
          <w:sz w:val="20"/>
          <w:szCs w:val="20"/>
          <w:lang w:val="en-GB"/>
        </w:rPr>
        <w:t xml:space="preserve"> (</w:t>
      </w:r>
      <w:r w:rsidR="00652EFA">
        <w:rPr>
          <w:rFonts w:ascii="Times New Roman" w:hAnsi="Times New Roman" w:cs="Times New Roman"/>
          <w:sz w:val="20"/>
          <w:szCs w:val="20"/>
          <w:lang w:val="en-GB"/>
        </w:rPr>
        <w:t>EO type-2</w:t>
      </w:r>
      <w:r w:rsidR="00D76862">
        <w:rPr>
          <w:rFonts w:ascii="Times New Roman" w:hAnsi="Times New Roman" w:cs="Times New Roman"/>
          <w:sz w:val="20"/>
          <w:szCs w:val="20"/>
          <w:lang w:val="en-GB"/>
        </w:rPr>
        <w:t xml:space="preserve"> type, material</w:t>
      </w:r>
      <w:r w:rsidR="00EE6094">
        <w:rPr>
          <w:rFonts w:ascii="Times New Roman" w:hAnsi="Times New Roman" w:cs="Times New Roman"/>
          <w:sz w:val="20"/>
          <w:szCs w:val="20"/>
          <w:lang w:val="en-GB"/>
        </w:rPr>
        <w:t>, size and layout</w:t>
      </w:r>
      <w:r w:rsidR="00D76862">
        <w:rPr>
          <w:rFonts w:ascii="Times New Roman" w:hAnsi="Times New Roman" w:cs="Times New Roman"/>
          <w:sz w:val="20"/>
          <w:szCs w:val="20"/>
          <w:lang w:val="en-GB"/>
        </w:rPr>
        <w:t>)</w:t>
      </w:r>
      <w:r w:rsidR="00405E47" w:rsidRPr="00027C06">
        <w:rPr>
          <w:rFonts w:ascii="Times New Roman" w:hAnsi="Times New Roman" w:cs="Times New Roman"/>
          <w:sz w:val="20"/>
          <w:szCs w:val="20"/>
          <w:lang w:val="en-GB"/>
        </w:rPr>
        <w:t xml:space="preserve"> </w:t>
      </w:r>
      <w:r w:rsidR="00B45CD7">
        <w:rPr>
          <w:rFonts w:ascii="Times New Roman" w:hAnsi="Times New Roman" w:cs="Times New Roman"/>
          <w:sz w:val="20"/>
          <w:szCs w:val="20"/>
          <w:lang w:val="en-GB"/>
        </w:rPr>
        <w:t>under different scenarios</w:t>
      </w:r>
      <w:r w:rsidR="00C632F5">
        <w:rPr>
          <w:rFonts w:ascii="Times New Roman" w:hAnsi="Times New Roman" w:cs="Times New Roman"/>
          <w:sz w:val="20"/>
          <w:szCs w:val="20"/>
          <w:lang w:val="en-GB"/>
        </w:rPr>
        <w:t xml:space="preserve">. For example, </w:t>
      </w:r>
      <w:r w:rsidR="006041A3">
        <w:rPr>
          <w:rFonts w:ascii="Times New Roman" w:hAnsi="Times New Roman" w:cs="Times New Roman"/>
          <w:sz w:val="20"/>
          <w:szCs w:val="20"/>
          <w:lang w:val="en-GB"/>
        </w:rPr>
        <w:t>one scenario</w:t>
      </w:r>
      <w:r w:rsidR="00C632F5">
        <w:rPr>
          <w:rFonts w:ascii="Times New Roman" w:hAnsi="Times New Roman" w:cs="Times New Roman"/>
          <w:sz w:val="20"/>
          <w:szCs w:val="20"/>
          <w:lang w:val="en-GB"/>
        </w:rPr>
        <w:t xml:space="preserve"> </w:t>
      </w:r>
      <w:r w:rsidR="000D07A5">
        <w:rPr>
          <w:rFonts w:ascii="Times New Roman" w:hAnsi="Times New Roman" w:cs="Times New Roman"/>
          <w:sz w:val="20"/>
          <w:szCs w:val="20"/>
          <w:lang w:val="en-GB"/>
        </w:rPr>
        <w:t>may only re</w:t>
      </w:r>
      <w:r w:rsidR="00292B2B">
        <w:rPr>
          <w:rFonts w:ascii="Times New Roman" w:hAnsi="Times New Roman" w:cs="Times New Roman"/>
          <w:sz w:val="20"/>
          <w:szCs w:val="20"/>
          <w:lang w:val="en-GB"/>
        </w:rPr>
        <w:t xml:space="preserve">quire </w:t>
      </w:r>
      <w:r w:rsidR="0088281C">
        <w:rPr>
          <w:rFonts w:ascii="Times New Roman" w:hAnsi="Times New Roman" w:cs="Times New Roman"/>
          <w:sz w:val="20"/>
          <w:szCs w:val="20"/>
          <w:lang w:val="en-GB"/>
        </w:rPr>
        <w:t>the ground as</w:t>
      </w:r>
      <w:r w:rsidR="00292B2B">
        <w:rPr>
          <w:rFonts w:ascii="Times New Roman" w:hAnsi="Times New Roman" w:cs="Times New Roman"/>
          <w:sz w:val="20"/>
          <w:szCs w:val="20"/>
          <w:lang w:val="en-GB"/>
        </w:rPr>
        <w:t xml:space="preserve"> EO type-2</w:t>
      </w:r>
      <w:r w:rsidR="00DD4FD5">
        <w:rPr>
          <w:rFonts w:ascii="Times New Roman" w:hAnsi="Times New Roman" w:cs="Times New Roman"/>
          <w:sz w:val="20"/>
          <w:szCs w:val="20"/>
          <w:lang w:val="en-GB"/>
        </w:rPr>
        <w:t xml:space="preserve">, </w:t>
      </w:r>
      <w:r w:rsidR="0088281C">
        <w:rPr>
          <w:rFonts w:ascii="Times New Roman" w:hAnsi="Times New Roman" w:cs="Times New Roman"/>
          <w:sz w:val="20"/>
          <w:szCs w:val="20"/>
          <w:lang w:val="en-GB"/>
        </w:rPr>
        <w:t xml:space="preserve">in another scenario, it may require both the ground </w:t>
      </w:r>
      <w:r w:rsidR="000E5584">
        <w:rPr>
          <w:rFonts w:ascii="Times New Roman" w:hAnsi="Times New Roman" w:cs="Times New Roman"/>
          <w:sz w:val="20"/>
          <w:szCs w:val="20"/>
          <w:lang w:val="en-GB"/>
        </w:rPr>
        <w:t>and building as EO type-2.</w:t>
      </w:r>
      <w:r w:rsidR="00DD4FD5">
        <w:rPr>
          <w:rFonts w:ascii="Times New Roman" w:hAnsi="Times New Roman" w:cs="Times New Roman"/>
          <w:sz w:val="20"/>
          <w:szCs w:val="20"/>
          <w:lang w:val="en-GB"/>
        </w:rPr>
        <w:t xml:space="preserve"> </w:t>
      </w:r>
    </w:p>
    <w:p w14:paraId="2019C073" w14:textId="40F84C01" w:rsidR="00DD0CA1" w:rsidRDefault="00DD0CA1" w:rsidP="00022529">
      <w:pPr>
        <w:pStyle w:val="Caption"/>
        <w:jc w:val="both"/>
      </w:pPr>
      <w:bookmarkStart w:id="1" w:name="_Toc197610717"/>
      <w:bookmarkStart w:id="2" w:name="_Toc197672071"/>
      <w:r>
        <w:t xml:space="preserve">Observation </w:t>
      </w:r>
      <w:fldSimple w:instr=" SEQ Observation \* ARABIC ">
        <w:r w:rsidR="00DA681E">
          <w:rPr>
            <w:noProof/>
          </w:rPr>
          <w:t>1</w:t>
        </w:r>
      </w:fldSimple>
      <w:r>
        <w:t>: EO-type 2 can represent various type of</w:t>
      </w:r>
      <w:r w:rsidR="008D6B8E">
        <w:t xml:space="preserve"> </w:t>
      </w:r>
      <w:r w:rsidR="0071349A">
        <w:t>objects</w:t>
      </w:r>
      <w:r w:rsidR="00DF4D9A">
        <w:t xml:space="preserve"> such as </w:t>
      </w:r>
      <w:r w:rsidR="00FC2447">
        <w:t>the ground, a building, wall, ceiling, etc. Each of these objects may have its own modelling characteristics/</w:t>
      </w:r>
      <w:r w:rsidR="00D01EFD">
        <w:t>parameters</w:t>
      </w:r>
      <w:r w:rsidR="00FC2447">
        <w:t>.</w:t>
      </w:r>
      <w:bookmarkEnd w:id="1"/>
      <w:bookmarkEnd w:id="2"/>
    </w:p>
    <w:p w14:paraId="3FF953D8" w14:textId="14FD3FAC" w:rsidR="006130A6" w:rsidRPr="00205052" w:rsidRDefault="006130A6" w:rsidP="00022529">
      <w:pPr>
        <w:pStyle w:val="Caption"/>
        <w:jc w:val="both"/>
      </w:pPr>
      <w:bookmarkStart w:id="3" w:name="_Toc197672101"/>
      <w:r w:rsidRPr="00205052">
        <w:t xml:space="preserve">Proposal </w:t>
      </w:r>
      <w:fldSimple w:instr=" SEQ Proposal \* ARABIC ">
        <w:r w:rsidR="00DA681E">
          <w:rPr>
            <w:noProof/>
          </w:rPr>
          <w:t>2</w:t>
        </w:r>
      </w:fldSimple>
      <w:r w:rsidRPr="00205052">
        <w:t>:</w:t>
      </w:r>
      <w:r w:rsidRPr="00205052">
        <w:rPr>
          <w:rFonts w:hint="eastAsia"/>
        </w:rPr>
        <w:t xml:space="preserve"> </w:t>
      </w:r>
      <w:r w:rsidR="00564939" w:rsidRPr="00205052">
        <w:t>Define the EO-type</w:t>
      </w:r>
      <w:r w:rsidR="00BF4680" w:rsidRPr="00205052">
        <w:t xml:space="preserve"> 2</w:t>
      </w:r>
      <w:r w:rsidR="00564939" w:rsidRPr="00205052">
        <w:t xml:space="preserve"> modelling parameters for different type of E</w:t>
      </w:r>
      <w:r w:rsidR="00BF4680" w:rsidRPr="00205052">
        <w:t>O-type 2</w:t>
      </w:r>
      <w:r w:rsidR="009B1301" w:rsidRPr="00205052">
        <w:t xml:space="preserve"> (e.g.,</w:t>
      </w:r>
      <w:r w:rsidR="006E79A4" w:rsidRPr="00205052">
        <w:t xml:space="preserve"> </w:t>
      </w:r>
      <w:r w:rsidR="00E04D90" w:rsidRPr="00205052">
        <w:t xml:space="preserve"> </w:t>
      </w:r>
      <w:r w:rsidR="009B1301" w:rsidRPr="00205052">
        <w:t>the ground, a building, wall, ceiling)</w:t>
      </w:r>
      <w:bookmarkEnd w:id="3"/>
    </w:p>
    <w:p w14:paraId="6F05838C" w14:textId="77777777" w:rsidR="00A62682" w:rsidRPr="00022529" w:rsidRDefault="00A62682" w:rsidP="001E26E4">
      <w:pPr>
        <w:rPr>
          <w:b/>
          <w:color w:val="000000" w:themeColor="text1"/>
          <w:sz w:val="20"/>
          <w:szCs w:val="18"/>
        </w:rPr>
      </w:pPr>
    </w:p>
    <w:p w14:paraId="4536671A" w14:textId="5BC1A5B9" w:rsidR="000C1250" w:rsidRPr="001E26E4" w:rsidRDefault="00E674FB" w:rsidP="001E26E4">
      <w:pPr>
        <w:pStyle w:val="Heading3"/>
        <w:numPr>
          <w:ilvl w:val="2"/>
          <w:numId w:val="2"/>
        </w:numPr>
        <w:spacing w:line="240" w:lineRule="auto"/>
        <w:rPr>
          <w:rFonts w:ascii="Arial" w:eastAsia="SimSun" w:hAnsi="Arial" w:cs="Times New Roman"/>
          <w:sz w:val="22"/>
          <w:szCs w:val="22"/>
          <w:lang w:val="en-GB"/>
        </w:rPr>
      </w:pPr>
      <w:r w:rsidRPr="001E26E4">
        <w:rPr>
          <w:rFonts w:ascii="Arial" w:eastAsia="SimSun" w:hAnsi="Arial" w:cs="Times New Roman"/>
          <w:sz w:val="22"/>
          <w:szCs w:val="22"/>
          <w:lang w:val="en-GB"/>
        </w:rPr>
        <w:t>EO modelling in b</w:t>
      </w:r>
      <w:r w:rsidR="000C1250" w:rsidRPr="001E26E4">
        <w:rPr>
          <w:rFonts w:ascii="Arial" w:eastAsia="SimSun" w:hAnsi="Arial" w:cs="Times New Roman"/>
          <w:sz w:val="22"/>
          <w:szCs w:val="22"/>
          <w:lang w:val="en-GB"/>
        </w:rPr>
        <w:t>ackground channel model</w:t>
      </w:r>
      <w:r w:rsidR="009A16D7" w:rsidRPr="001E26E4">
        <w:rPr>
          <w:rFonts w:ascii="Arial" w:eastAsia="SimSun" w:hAnsi="Arial" w:cs="Times New Roman"/>
          <w:sz w:val="22"/>
          <w:szCs w:val="22"/>
          <w:lang w:val="en-GB"/>
        </w:rPr>
        <w:t>l</w:t>
      </w:r>
      <w:r w:rsidR="000C1250" w:rsidRPr="001E26E4">
        <w:rPr>
          <w:rFonts w:ascii="Arial" w:eastAsia="SimSun" w:hAnsi="Arial" w:cs="Times New Roman"/>
          <w:sz w:val="22"/>
          <w:szCs w:val="22"/>
          <w:lang w:val="en-GB"/>
        </w:rPr>
        <w:t>ing</w:t>
      </w:r>
    </w:p>
    <w:p w14:paraId="375D4487" w14:textId="3D1E285D" w:rsidR="00AE3E27" w:rsidRDefault="00AE3E27" w:rsidP="00AE3E27">
      <w:pPr>
        <w:jc w:val="both"/>
        <w:rPr>
          <w:rFonts w:ascii="Times New Roman" w:eastAsia="SimSun" w:hAnsi="Times New Roman" w:cs="Times New Roman"/>
          <w:sz w:val="20"/>
          <w:szCs w:val="20"/>
          <w:lang w:eastAsia="en-US"/>
        </w:rPr>
      </w:pPr>
      <w:r w:rsidRPr="00AE3E27">
        <w:rPr>
          <w:rFonts w:ascii="Times New Roman" w:eastAsia="SimSun" w:hAnsi="Times New Roman" w:cs="Times New Roman"/>
          <w:sz w:val="20"/>
          <w:szCs w:val="20"/>
          <w:lang w:eastAsia="en-US"/>
        </w:rPr>
        <w:t>The background channel of the ISAC channel includes other multipath components not belonging to target channel as illustrated in</w:t>
      </w:r>
      <w:r w:rsidR="00CC1694">
        <w:rPr>
          <w:rFonts w:ascii="Times New Roman" w:eastAsia="SimSun" w:hAnsi="Times New Roman" w:cs="Times New Roman"/>
          <w:sz w:val="20"/>
          <w:szCs w:val="20"/>
          <w:lang w:eastAsia="en-US"/>
        </w:rPr>
        <w:t xml:space="preserve"> </w:t>
      </w:r>
      <w:r w:rsidR="00A54738">
        <w:rPr>
          <w:rFonts w:ascii="Times New Roman" w:eastAsia="SimSun" w:hAnsi="Times New Roman" w:cs="Times New Roman"/>
          <w:sz w:val="20"/>
          <w:szCs w:val="20"/>
          <w:highlight w:val="yellow"/>
          <w:lang w:eastAsia="en-US"/>
        </w:rPr>
        <w:fldChar w:fldCharType="begin"/>
      </w:r>
      <w:r w:rsidR="00A54738">
        <w:rPr>
          <w:rFonts w:ascii="Times New Roman" w:eastAsia="SimSun" w:hAnsi="Times New Roman" w:cs="Times New Roman"/>
          <w:sz w:val="20"/>
          <w:szCs w:val="20"/>
          <w:lang w:eastAsia="en-US"/>
        </w:rPr>
        <w:instrText xml:space="preserve"> REF _Ref197672508 \h </w:instrText>
      </w:r>
      <w:r w:rsidR="00A54738">
        <w:rPr>
          <w:rFonts w:ascii="Times New Roman" w:eastAsia="SimSun" w:hAnsi="Times New Roman" w:cs="Times New Roman"/>
          <w:sz w:val="20"/>
          <w:szCs w:val="20"/>
          <w:highlight w:val="yellow"/>
          <w:lang w:eastAsia="en-US"/>
        </w:rPr>
      </w:r>
      <w:r w:rsidR="00A54738">
        <w:rPr>
          <w:rFonts w:ascii="Times New Roman" w:eastAsia="SimSun" w:hAnsi="Times New Roman" w:cs="Times New Roman"/>
          <w:sz w:val="20"/>
          <w:szCs w:val="20"/>
          <w:highlight w:val="yellow"/>
          <w:lang w:eastAsia="en-US"/>
        </w:rPr>
        <w:fldChar w:fldCharType="separate"/>
      </w:r>
      <w:r w:rsidR="00A54738" w:rsidRPr="00E879E4">
        <w:rPr>
          <w:rFonts w:ascii="Times New Roman" w:hAnsi="Times New Roman" w:cs="Times New Roman"/>
        </w:rPr>
        <w:t xml:space="preserve">Figure </w:t>
      </w:r>
      <w:r w:rsidR="00A54738">
        <w:rPr>
          <w:rFonts w:ascii="Times New Roman" w:hAnsi="Times New Roman" w:cs="Times New Roman"/>
          <w:noProof/>
        </w:rPr>
        <w:t>1</w:t>
      </w:r>
      <w:r w:rsidR="00A54738">
        <w:rPr>
          <w:rFonts w:ascii="Times New Roman" w:eastAsia="SimSun" w:hAnsi="Times New Roman" w:cs="Times New Roman"/>
          <w:sz w:val="20"/>
          <w:szCs w:val="20"/>
          <w:highlight w:val="yellow"/>
          <w:lang w:eastAsia="en-US"/>
        </w:rPr>
        <w:fldChar w:fldCharType="end"/>
      </w:r>
      <w:r w:rsidRPr="00AE3E27">
        <w:rPr>
          <w:rFonts w:ascii="Times New Roman" w:eastAsia="SimSun" w:hAnsi="Times New Roman" w:cs="Times New Roman"/>
          <w:sz w:val="20"/>
          <w:szCs w:val="20"/>
          <w:lang w:eastAsia="en-US"/>
        </w:rPr>
        <w:t xml:space="preserve">. It comprises the LOS ray between the Tx and Rx, the rays scattered from the background, and the rays scattered by the environment object such as the EO1 as shown in the figure. We consider that the environment objects EO1, which is common to both target and background channel, can be utilized to improve the sensing performance. For instance, in </w:t>
      </w:r>
      <w:r w:rsidR="00C62DFB">
        <w:rPr>
          <w:rFonts w:ascii="Times New Roman" w:eastAsia="SimSun" w:hAnsi="Times New Roman" w:cs="Times New Roman"/>
          <w:sz w:val="20"/>
          <w:szCs w:val="20"/>
          <w:highlight w:val="yellow"/>
          <w:lang w:eastAsia="en-US"/>
        </w:rPr>
        <w:fldChar w:fldCharType="begin"/>
      </w:r>
      <w:r w:rsidR="00C62DFB">
        <w:rPr>
          <w:rFonts w:ascii="Times New Roman" w:eastAsia="SimSun" w:hAnsi="Times New Roman" w:cs="Times New Roman"/>
          <w:sz w:val="20"/>
          <w:szCs w:val="20"/>
          <w:lang w:eastAsia="en-US"/>
        </w:rPr>
        <w:instrText xml:space="preserve"> REF _Ref197672508 \h </w:instrText>
      </w:r>
      <w:r w:rsidR="00C62DFB">
        <w:rPr>
          <w:rFonts w:ascii="Times New Roman" w:eastAsia="SimSun" w:hAnsi="Times New Roman" w:cs="Times New Roman"/>
          <w:sz w:val="20"/>
          <w:szCs w:val="20"/>
          <w:highlight w:val="yellow"/>
          <w:lang w:eastAsia="en-US"/>
        </w:rPr>
      </w:r>
      <w:r w:rsidR="00C62DFB">
        <w:rPr>
          <w:rFonts w:ascii="Times New Roman" w:eastAsia="SimSun" w:hAnsi="Times New Roman" w:cs="Times New Roman"/>
          <w:sz w:val="20"/>
          <w:szCs w:val="20"/>
          <w:highlight w:val="yellow"/>
          <w:lang w:eastAsia="en-US"/>
        </w:rPr>
        <w:fldChar w:fldCharType="separate"/>
      </w:r>
      <w:r w:rsidR="00C62DFB" w:rsidRPr="00E879E4">
        <w:rPr>
          <w:rFonts w:ascii="Times New Roman" w:hAnsi="Times New Roman" w:cs="Times New Roman"/>
        </w:rPr>
        <w:t xml:space="preserve">Figure </w:t>
      </w:r>
      <w:r w:rsidR="00C62DFB">
        <w:rPr>
          <w:rFonts w:ascii="Times New Roman" w:hAnsi="Times New Roman" w:cs="Times New Roman"/>
          <w:noProof/>
        </w:rPr>
        <w:t>1</w:t>
      </w:r>
      <w:r w:rsidR="00C62DFB">
        <w:rPr>
          <w:rFonts w:ascii="Times New Roman" w:eastAsia="SimSun" w:hAnsi="Times New Roman" w:cs="Times New Roman"/>
          <w:sz w:val="20"/>
          <w:szCs w:val="20"/>
          <w:highlight w:val="yellow"/>
          <w:lang w:eastAsia="en-US"/>
        </w:rPr>
        <w:fldChar w:fldCharType="end"/>
      </w:r>
      <w:r w:rsidR="00593995">
        <w:rPr>
          <w:rFonts w:ascii="Times New Roman" w:eastAsia="SimSun" w:hAnsi="Times New Roman" w:cs="Times New Roman"/>
          <w:sz w:val="20"/>
          <w:szCs w:val="20"/>
          <w:lang w:eastAsia="en-US"/>
        </w:rPr>
        <w:t xml:space="preserve">, </w:t>
      </w:r>
      <w:r w:rsidRPr="00AE3E27">
        <w:rPr>
          <w:rFonts w:ascii="Times New Roman" w:eastAsia="SimSun" w:hAnsi="Times New Roman" w:cs="Times New Roman"/>
          <w:sz w:val="20"/>
          <w:szCs w:val="20"/>
          <w:lang w:eastAsia="en-US"/>
        </w:rPr>
        <w:t xml:space="preserve">EO1 is involved into two types of links in the channel topology: the blue (Tx-T-EO1-Rx) and the black (Tx-EO1-Rx) links. </w:t>
      </w:r>
      <w:r w:rsidR="00186F4A" w:rsidRPr="00AE3E27">
        <w:rPr>
          <w:rFonts w:ascii="Times New Roman" w:eastAsia="SimSun" w:hAnsi="Times New Roman" w:cs="Times New Roman"/>
          <w:sz w:val="20"/>
          <w:szCs w:val="20"/>
          <w:lang w:eastAsia="en-US"/>
        </w:rPr>
        <w:t>To</w:t>
      </w:r>
      <w:r w:rsidRPr="00AE3E27">
        <w:rPr>
          <w:rFonts w:ascii="Times New Roman" w:eastAsia="SimSun" w:hAnsi="Times New Roman" w:cs="Times New Roman"/>
          <w:sz w:val="20"/>
          <w:szCs w:val="20"/>
          <w:lang w:eastAsia="en-US"/>
        </w:rPr>
        <w:t xml:space="preserve"> obtain target information, the sensing receiver may consider the properties difference between the blue link in the target channel and the black link in background channel. Thus, the common environment object, i.e., the EOs that is common to both the target channel (i.e., TX-Target-EO-RX) and the background channel (TX-EO-RX) should be considered in the channel modelling. </w:t>
      </w:r>
    </w:p>
    <w:p w14:paraId="4F9E2D05" w14:textId="08BD7492" w:rsidR="00D97FFA" w:rsidRPr="00C432E1" w:rsidRDefault="00D97FFA" w:rsidP="00AE3E27">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This issue has been discussed for many times </w:t>
      </w:r>
      <w:r w:rsidR="00C432E1">
        <w:rPr>
          <w:rFonts w:ascii="Times New Roman" w:eastAsia="SimSun" w:hAnsi="Times New Roman" w:cs="Times New Roman" w:hint="eastAsia"/>
          <w:sz w:val="20"/>
          <w:szCs w:val="20"/>
        </w:rPr>
        <w:t xml:space="preserve">which </w:t>
      </w:r>
      <w:r w:rsidR="00695654">
        <w:rPr>
          <w:rFonts w:ascii="Times New Roman" w:eastAsia="SimSun" w:hAnsi="Times New Roman" w:cs="Times New Roman"/>
          <w:sz w:val="20"/>
          <w:szCs w:val="20"/>
        </w:rPr>
        <w:t>have</w:t>
      </w:r>
      <w:r w:rsidR="00593995">
        <w:rPr>
          <w:rFonts w:ascii="Times New Roman" w:eastAsia="SimSun" w:hAnsi="Times New Roman" w:cs="Times New Roman"/>
          <w:sz w:val="20"/>
          <w:szCs w:val="20"/>
        </w:rPr>
        <w:t xml:space="preserve"> </w:t>
      </w:r>
      <w:r w:rsidR="00695654">
        <w:rPr>
          <w:rFonts w:ascii="Times New Roman" w:eastAsia="SimSun" w:hAnsi="Times New Roman" w:cs="Times New Roman"/>
          <w:sz w:val="20"/>
          <w:szCs w:val="20"/>
        </w:rPr>
        <w:t>n</w:t>
      </w:r>
      <w:r w:rsidR="00593995">
        <w:rPr>
          <w:rFonts w:ascii="Times New Roman" w:eastAsia="SimSun" w:hAnsi="Times New Roman" w:cs="Times New Roman"/>
          <w:sz w:val="20"/>
          <w:szCs w:val="20"/>
        </w:rPr>
        <w:t>o</w:t>
      </w:r>
      <w:r w:rsidR="00695654">
        <w:rPr>
          <w:rFonts w:ascii="Times New Roman" w:eastAsia="SimSun" w:hAnsi="Times New Roman" w:cs="Times New Roman"/>
          <w:sz w:val="20"/>
          <w:szCs w:val="20"/>
        </w:rPr>
        <w:t>t</w:t>
      </w:r>
      <w:r w:rsidR="00C432E1">
        <w:rPr>
          <w:rFonts w:ascii="Times New Roman" w:eastAsia="SimSun" w:hAnsi="Times New Roman" w:cs="Times New Roman" w:hint="eastAsia"/>
          <w:sz w:val="20"/>
          <w:szCs w:val="20"/>
        </w:rPr>
        <w:t xml:space="preserve"> </w:t>
      </w:r>
      <w:r w:rsidR="00FC4F75">
        <w:rPr>
          <w:rFonts w:ascii="Times New Roman" w:eastAsia="SimSun" w:hAnsi="Times New Roman" w:cs="Times New Roman" w:hint="eastAsia"/>
          <w:sz w:val="20"/>
          <w:szCs w:val="20"/>
        </w:rPr>
        <w:t xml:space="preserve">reaching consensus yet. </w:t>
      </w:r>
      <w:r w:rsidR="00DD34DC">
        <w:rPr>
          <w:rFonts w:ascii="Times New Roman" w:eastAsia="SimSun" w:hAnsi="Times New Roman" w:cs="Times New Roman"/>
          <w:sz w:val="20"/>
          <w:szCs w:val="20"/>
        </w:rPr>
        <w:t>In our view, the</w:t>
      </w:r>
      <w:r w:rsidR="00037F19">
        <w:rPr>
          <w:rFonts w:ascii="Times New Roman" w:eastAsia="SimSun" w:hAnsi="Times New Roman" w:cs="Times New Roman" w:hint="eastAsia"/>
          <w:sz w:val="20"/>
          <w:szCs w:val="20"/>
        </w:rPr>
        <w:t xml:space="preserve"> modeling common EO into target channel and background channel </w:t>
      </w:r>
      <w:r w:rsidR="00647EDF">
        <w:rPr>
          <w:rFonts w:ascii="Times New Roman" w:eastAsia="SimSun" w:hAnsi="Times New Roman" w:cs="Times New Roman"/>
          <w:sz w:val="20"/>
          <w:szCs w:val="20"/>
        </w:rPr>
        <w:t xml:space="preserve">is required to model the </w:t>
      </w:r>
      <w:r w:rsidR="005554C2">
        <w:rPr>
          <w:rFonts w:ascii="Times New Roman" w:eastAsia="SimSun" w:hAnsi="Times New Roman" w:cs="Times New Roman"/>
          <w:sz w:val="20"/>
          <w:szCs w:val="20"/>
        </w:rPr>
        <w:t xml:space="preserve">real deployment. Furthermore, it </w:t>
      </w:r>
      <w:r w:rsidR="0059433D">
        <w:rPr>
          <w:rFonts w:ascii="Times New Roman" w:eastAsia="SimSun" w:hAnsi="Times New Roman" w:cs="Times New Roman"/>
          <w:sz w:val="20"/>
          <w:szCs w:val="20"/>
        </w:rPr>
        <w:t>may</w:t>
      </w:r>
      <w:r w:rsidR="00037F19">
        <w:rPr>
          <w:rFonts w:ascii="Times New Roman" w:eastAsia="SimSun" w:hAnsi="Times New Roman" w:cs="Times New Roman" w:hint="eastAsia"/>
          <w:sz w:val="20"/>
          <w:szCs w:val="20"/>
        </w:rPr>
        <w:t xml:space="preserve"> improve sensing performance</w:t>
      </w:r>
      <w:r w:rsidR="005554C2">
        <w:rPr>
          <w:rFonts w:ascii="Times New Roman" w:eastAsia="SimSun" w:hAnsi="Times New Roman" w:cs="Times New Roman"/>
          <w:sz w:val="20"/>
          <w:szCs w:val="20"/>
        </w:rPr>
        <w:t>.</w:t>
      </w:r>
      <w:r w:rsidR="00037F19">
        <w:rPr>
          <w:rFonts w:ascii="Times New Roman" w:eastAsia="SimSun" w:hAnsi="Times New Roman" w:cs="Times New Roman" w:hint="eastAsia"/>
          <w:sz w:val="20"/>
          <w:szCs w:val="20"/>
        </w:rPr>
        <w:t xml:space="preserve"> </w:t>
      </w:r>
      <w:r w:rsidR="005554C2">
        <w:rPr>
          <w:rFonts w:ascii="Times New Roman" w:eastAsia="SimSun" w:hAnsi="Times New Roman" w:cs="Times New Roman"/>
          <w:sz w:val="20"/>
          <w:szCs w:val="20"/>
        </w:rPr>
        <w:t>However,</w:t>
      </w:r>
      <w:r w:rsidR="0067318F">
        <w:rPr>
          <w:rFonts w:ascii="Times New Roman" w:eastAsia="SimSun" w:hAnsi="Times New Roman" w:cs="Times New Roman" w:hint="eastAsia"/>
          <w:sz w:val="20"/>
          <w:szCs w:val="20"/>
        </w:rPr>
        <w:t xml:space="preserve"> some companies </w:t>
      </w:r>
      <w:r w:rsidR="005554C2">
        <w:rPr>
          <w:rFonts w:ascii="Times New Roman" w:eastAsia="SimSun" w:hAnsi="Times New Roman" w:cs="Times New Roman"/>
          <w:sz w:val="20"/>
          <w:szCs w:val="20"/>
        </w:rPr>
        <w:t>consider</w:t>
      </w:r>
      <w:r w:rsidR="0067318F">
        <w:rPr>
          <w:rFonts w:ascii="Times New Roman" w:eastAsia="SimSun" w:hAnsi="Times New Roman" w:cs="Times New Roman" w:hint="eastAsia"/>
          <w:sz w:val="20"/>
          <w:szCs w:val="20"/>
        </w:rPr>
        <w:t xml:space="preserve"> </w:t>
      </w:r>
      <w:r w:rsidR="000D77C8">
        <w:rPr>
          <w:rFonts w:ascii="Times New Roman" w:eastAsia="SimSun" w:hAnsi="Times New Roman" w:cs="Times New Roman" w:hint="eastAsia"/>
          <w:sz w:val="20"/>
          <w:szCs w:val="20"/>
        </w:rPr>
        <w:t xml:space="preserve">the need of </w:t>
      </w:r>
      <w:r w:rsidR="0067318F">
        <w:rPr>
          <w:rFonts w:ascii="Times New Roman" w:eastAsia="SimSun" w:hAnsi="Times New Roman" w:cs="Times New Roman" w:hint="eastAsia"/>
          <w:sz w:val="20"/>
          <w:szCs w:val="20"/>
        </w:rPr>
        <w:t>modeling EO into background channe</w:t>
      </w:r>
      <w:r w:rsidR="000D77C8">
        <w:rPr>
          <w:rFonts w:ascii="Times New Roman" w:eastAsia="SimSun" w:hAnsi="Times New Roman" w:cs="Times New Roman" w:hint="eastAsia"/>
          <w:sz w:val="20"/>
          <w:szCs w:val="20"/>
        </w:rPr>
        <w:t xml:space="preserve">l is still </w:t>
      </w:r>
      <w:r w:rsidR="00AA1CA4">
        <w:rPr>
          <w:rFonts w:ascii="Times New Roman" w:eastAsia="SimSun" w:hAnsi="Times New Roman" w:cs="Times New Roman"/>
          <w:sz w:val="20"/>
          <w:szCs w:val="20"/>
        </w:rPr>
        <w:t>un</w:t>
      </w:r>
      <w:r w:rsidR="000D77C8">
        <w:rPr>
          <w:rFonts w:ascii="Times New Roman" w:eastAsia="SimSun" w:hAnsi="Times New Roman" w:cs="Times New Roman" w:hint="eastAsia"/>
          <w:sz w:val="20"/>
          <w:szCs w:val="20"/>
        </w:rPr>
        <w:t>clea</w:t>
      </w:r>
      <w:r w:rsidR="007130EF">
        <w:rPr>
          <w:rFonts w:ascii="Times New Roman" w:eastAsia="SimSun" w:hAnsi="Times New Roman" w:cs="Times New Roman" w:hint="eastAsia"/>
          <w:sz w:val="20"/>
          <w:szCs w:val="20"/>
        </w:rPr>
        <w:t>r</w:t>
      </w:r>
      <w:r w:rsidR="000D77C8">
        <w:rPr>
          <w:rFonts w:ascii="Times New Roman" w:eastAsia="SimSun" w:hAnsi="Times New Roman" w:cs="Times New Roman" w:hint="eastAsia"/>
          <w:sz w:val="20"/>
          <w:szCs w:val="20"/>
        </w:rPr>
        <w:t xml:space="preserve"> now. </w:t>
      </w:r>
      <w:r w:rsidR="00AA1CA4">
        <w:rPr>
          <w:rFonts w:ascii="Times New Roman" w:eastAsia="SimSun" w:hAnsi="Times New Roman" w:cs="Times New Roman"/>
          <w:sz w:val="20"/>
          <w:szCs w:val="20"/>
        </w:rPr>
        <w:t>Due to the time constraints</w:t>
      </w:r>
      <w:r w:rsidR="00840447">
        <w:rPr>
          <w:rFonts w:ascii="Times New Roman" w:eastAsia="SimSun" w:hAnsi="Times New Roman" w:cs="Times New Roman" w:hint="eastAsia"/>
          <w:sz w:val="20"/>
          <w:szCs w:val="20"/>
        </w:rPr>
        <w:t xml:space="preserve">, we </w:t>
      </w:r>
      <w:r w:rsidR="00AB78A6">
        <w:rPr>
          <w:rFonts w:ascii="Times New Roman" w:eastAsia="SimSun" w:hAnsi="Times New Roman" w:cs="Times New Roman"/>
          <w:sz w:val="20"/>
          <w:szCs w:val="20"/>
        </w:rPr>
        <w:t xml:space="preserve">are fine to </w:t>
      </w:r>
      <w:r w:rsidR="00840447">
        <w:rPr>
          <w:rFonts w:ascii="Times New Roman" w:eastAsia="SimSun" w:hAnsi="Times New Roman" w:cs="Times New Roman" w:hint="eastAsia"/>
          <w:sz w:val="20"/>
          <w:szCs w:val="20"/>
        </w:rPr>
        <w:t xml:space="preserve">support </w:t>
      </w:r>
      <w:r w:rsidR="006A182D">
        <w:rPr>
          <w:rFonts w:ascii="Times New Roman" w:eastAsia="SimSun" w:hAnsi="Times New Roman" w:cs="Times New Roman" w:hint="eastAsia"/>
          <w:sz w:val="20"/>
          <w:szCs w:val="20"/>
        </w:rPr>
        <w:t xml:space="preserve">modeling EO in </w:t>
      </w:r>
      <w:r w:rsidR="006A182D">
        <w:rPr>
          <w:rFonts w:ascii="Times New Roman" w:eastAsia="SimSun" w:hAnsi="Times New Roman" w:cs="Times New Roman"/>
          <w:sz w:val="20"/>
          <w:szCs w:val="20"/>
        </w:rPr>
        <w:t>background</w:t>
      </w:r>
      <w:r w:rsidR="006A182D">
        <w:rPr>
          <w:rFonts w:ascii="Times New Roman" w:eastAsia="SimSun" w:hAnsi="Times New Roman" w:cs="Times New Roman" w:hint="eastAsia"/>
          <w:sz w:val="20"/>
          <w:szCs w:val="20"/>
        </w:rPr>
        <w:t xml:space="preserve"> </w:t>
      </w:r>
      <w:r w:rsidR="006A182D">
        <w:rPr>
          <w:rFonts w:ascii="Times New Roman" w:eastAsia="SimSun" w:hAnsi="Times New Roman" w:cs="Times New Roman"/>
          <w:sz w:val="20"/>
          <w:szCs w:val="20"/>
        </w:rPr>
        <w:t>channel</w:t>
      </w:r>
      <w:r w:rsidR="006A182D">
        <w:rPr>
          <w:rFonts w:ascii="Times New Roman" w:eastAsia="SimSun" w:hAnsi="Times New Roman" w:cs="Times New Roman" w:hint="eastAsia"/>
          <w:sz w:val="20"/>
          <w:szCs w:val="20"/>
        </w:rPr>
        <w:t xml:space="preserve"> as an optional feature</w:t>
      </w:r>
      <w:r w:rsidR="00C02210">
        <w:rPr>
          <w:rFonts w:ascii="Times New Roman" w:eastAsia="SimSun" w:hAnsi="Times New Roman" w:cs="Times New Roman" w:hint="eastAsia"/>
          <w:sz w:val="20"/>
          <w:szCs w:val="20"/>
        </w:rPr>
        <w:t xml:space="preserve">. In </w:t>
      </w:r>
      <w:r w:rsidR="00AB78A6">
        <w:rPr>
          <w:rFonts w:ascii="Times New Roman" w:eastAsia="SimSun" w:hAnsi="Times New Roman" w:cs="Times New Roman"/>
          <w:sz w:val="20"/>
          <w:szCs w:val="20"/>
        </w:rPr>
        <w:t>the future release</w:t>
      </w:r>
      <w:r w:rsidR="00C02210">
        <w:rPr>
          <w:rFonts w:ascii="Times New Roman" w:eastAsia="SimSun" w:hAnsi="Times New Roman" w:cs="Times New Roman" w:hint="eastAsia"/>
          <w:sz w:val="20"/>
          <w:szCs w:val="20"/>
        </w:rPr>
        <w:t xml:space="preserve">, </w:t>
      </w:r>
      <w:r w:rsidR="00FD381F">
        <w:rPr>
          <w:rFonts w:ascii="Times New Roman" w:eastAsia="SimSun" w:hAnsi="Times New Roman" w:cs="Times New Roman"/>
          <w:sz w:val="20"/>
          <w:szCs w:val="20"/>
        </w:rPr>
        <w:t>when</w:t>
      </w:r>
      <w:r w:rsidR="009524E8">
        <w:rPr>
          <w:rFonts w:ascii="Times New Roman" w:eastAsia="SimSun" w:hAnsi="Times New Roman" w:cs="Times New Roman" w:hint="eastAsia"/>
          <w:sz w:val="20"/>
          <w:szCs w:val="20"/>
        </w:rPr>
        <w:t xml:space="preserve"> the </w:t>
      </w:r>
      <w:r w:rsidR="00FD381F">
        <w:rPr>
          <w:rFonts w:ascii="Times New Roman" w:eastAsia="SimSun" w:hAnsi="Times New Roman" w:cs="Times New Roman"/>
          <w:sz w:val="20"/>
          <w:szCs w:val="20"/>
        </w:rPr>
        <w:t xml:space="preserve">sensing </w:t>
      </w:r>
      <w:r w:rsidR="00D738EC">
        <w:rPr>
          <w:rFonts w:ascii="Times New Roman" w:eastAsia="SimSun" w:hAnsi="Times New Roman" w:cs="Times New Roman" w:hint="eastAsia"/>
          <w:sz w:val="20"/>
          <w:szCs w:val="20"/>
        </w:rPr>
        <w:t xml:space="preserve">performance </w:t>
      </w:r>
      <w:r w:rsidR="00FD381F">
        <w:rPr>
          <w:rFonts w:ascii="Times New Roman" w:eastAsia="SimSun" w:hAnsi="Times New Roman" w:cs="Times New Roman"/>
          <w:sz w:val="20"/>
          <w:szCs w:val="20"/>
        </w:rPr>
        <w:t>is evaluated</w:t>
      </w:r>
      <w:r w:rsidR="0089615D">
        <w:rPr>
          <w:rFonts w:ascii="Times New Roman" w:eastAsia="SimSun" w:hAnsi="Times New Roman" w:cs="Times New Roman" w:hint="eastAsia"/>
          <w:sz w:val="20"/>
          <w:szCs w:val="20"/>
        </w:rPr>
        <w:t xml:space="preserve">, we can </w:t>
      </w:r>
      <w:r w:rsidR="00FD381F">
        <w:rPr>
          <w:rFonts w:ascii="Times New Roman" w:eastAsia="SimSun" w:hAnsi="Times New Roman" w:cs="Times New Roman"/>
          <w:sz w:val="20"/>
          <w:szCs w:val="20"/>
        </w:rPr>
        <w:t xml:space="preserve">further </w:t>
      </w:r>
      <w:r w:rsidR="0089615D">
        <w:rPr>
          <w:rFonts w:ascii="Times New Roman" w:eastAsia="SimSun" w:hAnsi="Times New Roman" w:cs="Times New Roman" w:hint="eastAsia"/>
          <w:sz w:val="20"/>
          <w:szCs w:val="20"/>
        </w:rPr>
        <w:t xml:space="preserve">study </w:t>
      </w:r>
      <w:r w:rsidR="00FD381F">
        <w:rPr>
          <w:rFonts w:ascii="Times New Roman" w:eastAsia="SimSun" w:hAnsi="Times New Roman" w:cs="Times New Roman"/>
          <w:sz w:val="20"/>
          <w:szCs w:val="20"/>
        </w:rPr>
        <w:t xml:space="preserve">the aforementioned </w:t>
      </w:r>
      <w:r w:rsidR="0089615D">
        <w:rPr>
          <w:rFonts w:ascii="Times New Roman" w:eastAsia="SimSun" w:hAnsi="Times New Roman" w:cs="Times New Roman" w:hint="eastAsia"/>
          <w:sz w:val="20"/>
          <w:szCs w:val="20"/>
        </w:rPr>
        <w:t>EO  modeling</w:t>
      </w:r>
      <w:r w:rsidR="00FD381F">
        <w:rPr>
          <w:rFonts w:ascii="Times New Roman" w:eastAsia="SimSun" w:hAnsi="Times New Roman" w:cs="Times New Roman"/>
          <w:sz w:val="20"/>
          <w:szCs w:val="20"/>
        </w:rPr>
        <w:t>.</w:t>
      </w:r>
      <w:r w:rsidR="00D10638">
        <w:rPr>
          <w:rFonts w:ascii="Times New Roman" w:eastAsia="SimSun" w:hAnsi="Times New Roman" w:cs="Times New Roman" w:hint="eastAsia"/>
          <w:sz w:val="20"/>
          <w:szCs w:val="20"/>
        </w:rPr>
        <w:t xml:space="preserve"> </w:t>
      </w:r>
      <w:r w:rsidR="000D77C8">
        <w:rPr>
          <w:rFonts w:ascii="Times New Roman" w:eastAsia="SimSun" w:hAnsi="Times New Roman" w:cs="Times New Roman" w:hint="eastAsia"/>
          <w:sz w:val="20"/>
          <w:szCs w:val="20"/>
        </w:rPr>
        <w:t xml:space="preserve"> </w:t>
      </w:r>
    </w:p>
    <w:p w14:paraId="12890F5A" w14:textId="6DD3AE39" w:rsidR="00E674FB" w:rsidRDefault="00E674FB" w:rsidP="00E674FB">
      <w:pPr>
        <w:jc w:val="center"/>
        <w:rPr>
          <w:rFonts w:ascii="Times New Roman" w:eastAsia="SimSun" w:hAnsi="Times New Roman" w:cs="Times New Roman"/>
          <w:sz w:val="20"/>
          <w:szCs w:val="20"/>
        </w:rPr>
      </w:pPr>
      <w:r w:rsidRPr="008C562F">
        <w:rPr>
          <w:noProof/>
        </w:rPr>
        <w:drawing>
          <wp:inline distT="0" distB="0" distL="0" distR="0" wp14:anchorId="6CCFA449" wp14:editId="74DE6DCA">
            <wp:extent cx="4304808" cy="1937784"/>
            <wp:effectExtent l="0" t="0" r="635" b="5715"/>
            <wp:docPr id="1645599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746" cy="1947209"/>
                    </a:xfrm>
                    <a:prstGeom prst="rect">
                      <a:avLst/>
                    </a:prstGeom>
                  </pic:spPr>
                </pic:pic>
              </a:graphicData>
            </a:graphic>
          </wp:inline>
        </w:drawing>
      </w:r>
    </w:p>
    <w:p w14:paraId="0741F87F" w14:textId="0E83D67B" w:rsidR="00E674FB" w:rsidRPr="001E26E4" w:rsidRDefault="00E674FB" w:rsidP="001E26E4">
      <w:pPr>
        <w:pStyle w:val="Caption"/>
        <w:jc w:val="center"/>
        <w:rPr>
          <w:rFonts w:ascii="Times New Roman" w:hAnsi="Times New Roman" w:cs="Times New Roman"/>
          <w:lang w:val="en-GB" w:eastAsia="en-US"/>
        </w:rPr>
      </w:pPr>
      <w:bookmarkStart w:id="4" w:name="_Ref197672508"/>
      <w:r w:rsidRPr="00E879E4">
        <w:rPr>
          <w:rFonts w:ascii="Times New Roman" w:hAnsi="Times New Roman" w:cs="Times New Roman"/>
        </w:rPr>
        <w:t xml:space="preserve">Figure </w:t>
      </w:r>
      <w:r w:rsidRPr="00E879E4">
        <w:rPr>
          <w:rFonts w:ascii="Times New Roman" w:hAnsi="Times New Roman" w:cs="Times New Roman"/>
        </w:rPr>
        <w:fldChar w:fldCharType="begin"/>
      </w:r>
      <w:r w:rsidRPr="00E879E4">
        <w:rPr>
          <w:rFonts w:ascii="Times New Roman" w:hAnsi="Times New Roman" w:cs="Times New Roman"/>
        </w:rPr>
        <w:instrText xml:space="preserve"> SEQ Figure \* ARABIC </w:instrText>
      </w:r>
      <w:r w:rsidRPr="00E879E4">
        <w:rPr>
          <w:rFonts w:ascii="Times New Roman" w:hAnsi="Times New Roman" w:cs="Times New Roman"/>
        </w:rPr>
        <w:fldChar w:fldCharType="separate"/>
      </w:r>
      <w:r w:rsidR="00DA681E">
        <w:rPr>
          <w:rFonts w:ascii="Times New Roman" w:hAnsi="Times New Roman" w:cs="Times New Roman"/>
          <w:noProof/>
        </w:rPr>
        <w:t>1</w:t>
      </w:r>
      <w:r w:rsidRPr="00E879E4">
        <w:rPr>
          <w:rFonts w:ascii="Times New Roman" w:hAnsi="Times New Roman" w:cs="Times New Roman"/>
          <w:noProof/>
        </w:rPr>
        <w:fldChar w:fldCharType="end"/>
      </w:r>
      <w:bookmarkEnd w:id="4"/>
      <w:r w:rsidRPr="00E879E4">
        <w:rPr>
          <w:rFonts w:ascii="Times New Roman" w:hAnsi="Times New Roman" w:cs="Times New Roman"/>
        </w:rPr>
        <w:t xml:space="preserve">: Illustration of the ISAC channel model topology. </w:t>
      </w:r>
    </w:p>
    <w:p w14:paraId="694ADAE6" w14:textId="637B5D57" w:rsidR="00AE3E27" w:rsidRDefault="00CF0F35" w:rsidP="00632E07">
      <w:pPr>
        <w:pStyle w:val="Caption"/>
        <w:jc w:val="both"/>
      </w:pPr>
      <w:bookmarkStart w:id="5" w:name="_Ref189824207"/>
      <w:bookmarkStart w:id="6" w:name="_Toc197672102"/>
      <w:r>
        <w:t xml:space="preserve">Proposal </w:t>
      </w:r>
      <w:fldSimple w:instr=" SEQ Proposal \* ARABIC ">
        <w:r w:rsidR="00DA681E">
          <w:rPr>
            <w:noProof/>
          </w:rPr>
          <w:t>3</w:t>
        </w:r>
      </w:fldSimple>
      <w:r w:rsidR="00186F4A">
        <w:t xml:space="preserve">: </w:t>
      </w:r>
      <w:r w:rsidR="00AE3E27" w:rsidRPr="00632E07">
        <w:t xml:space="preserve">The environment object (EO) that are common to both target channel and background channel, such as EO1, </w:t>
      </w:r>
      <w:r w:rsidR="00662BF9">
        <w:rPr>
          <w:rFonts w:hint="eastAsia"/>
        </w:rPr>
        <w:t>can</w:t>
      </w:r>
      <w:r w:rsidR="00AE3E27" w:rsidRPr="00632E07">
        <w:t xml:space="preserve"> be considered </w:t>
      </w:r>
      <w:r w:rsidR="00662BF9">
        <w:rPr>
          <w:rFonts w:hint="eastAsia"/>
        </w:rPr>
        <w:t xml:space="preserve">as an optional feature </w:t>
      </w:r>
      <w:r w:rsidR="00AE3E27" w:rsidRPr="00632E07">
        <w:t xml:space="preserve">in the </w:t>
      </w:r>
      <w:r w:rsidR="00AD3ABF" w:rsidRPr="00632E07">
        <w:t xml:space="preserve">background </w:t>
      </w:r>
      <w:r w:rsidR="00AE3E27" w:rsidRPr="00632E07">
        <w:t>channel modelling.</w:t>
      </w:r>
      <w:bookmarkEnd w:id="5"/>
      <w:bookmarkEnd w:id="6"/>
    </w:p>
    <w:p w14:paraId="68B05740" w14:textId="77777777" w:rsidR="00632E07" w:rsidRPr="00632E07" w:rsidRDefault="00632E07" w:rsidP="00632E07"/>
    <w:p w14:paraId="555402F0" w14:textId="4B6B0633" w:rsidR="009D7D0C" w:rsidRDefault="00AD3049" w:rsidP="00FB5FE7">
      <w:pPr>
        <w:pStyle w:val="Heading2"/>
      </w:pPr>
      <w:r>
        <w:rPr>
          <w:rFonts w:hint="eastAsia"/>
          <w:lang w:eastAsia="zh-CN"/>
        </w:rPr>
        <w:lastRenderedPageBreak/>
        <w:t>Remaining issues on RCS model</w:t>
      </w:r>
    </w:p>
    <w:p w14:paraId="42B77448" w14:textId="79BD16F4" w:rsidR="006C50AD" w:rsidRPr="00022529" w:rsidRDefault="006C1828" w:rsidP="00BB24CE">
      <w:pPr>
        <w:jc w:val="both"/>
        <w:rPr>
          <w:rFonts w:ascii="Times New Roman" w:eastAsia="SimSun" w:hAnsi="Times New Roman" w:cs="Times New Roman"/>
          <w:sz w:val="20"/>
          <w:szCs w:val="20"/>
          <w:lang w:eastAsia="en-US"/>
        </w:rPr>
      </w:pPr>
      <w:r w:rsidRPr="00022529">
        <w:rPr>
          <w:rFonts w:ascii="Times New Roman" w:eastAsia="SimSun" w:hAnsi="Times New Roman" w:cs="Times New Roman"/>
          <w:sz w:val="20"/>
          <w:szCs w:val="20"/>
          <w:lang w:eastAsia="en-US"/>
        </w:rPr>
        <w:t xml:space="preserve">In the last meeting, the need to </w:t>
      </w:r>
      <w:r w:rsidR="00733867" w:rsidRPr="00022529">
        <w:rPr>
          <w:rFonts w:ascii="Times New Roman" w:eastAsia="SimSun" w:hAnsi="Times New Roman" w:cs="Times New Roman"/>
          <w:sz w:val="20"/>
          <w:szCs w:val="20"/>
          <w:lang w:eastAsia="en-US"/>
        </w:rPr>
        <w:t xml:space="preserve">support different </w:t>
      </w:r>
      <w:r w:rsidR="00E539D8" w:rsidRPr="00022529">
        <w:rPr>
          <w:rFonts w:ascii="Times New Roman" w:eastAsia="SimSun" w:hAnsi="Times New Roman" w:cs="Times New Roman"/>
          <w:sz w:val="20"/>
          <w:szCs w:val="20"/>
          <w:lang w:eastAsia="en-US"/>
        </w:rPr>
        <w:t xml:space="preserve">A </w:t>
      </w:r>
      <w:r w:rsidR="00733867" w:rsidRPr="00022529">
        <w:rPr>
          <w:rFonts w:ascii="Times New Roman" w:eastAsia="SimSun" w:hAnsi="Times New Roman" w:cs="Times New Roman"/>
          <w:sz w:val="20"/>
          <w:szCs w:val="20"/>
          <w:lang w:eastAsia="en-US"/>
        </w:rPr>
        <w:t>values for monostatic and bistatic sensing</w:t>
      </w:r>
      <w:r w:rsidRPr="00022529">
        <w:rPr>
          <w:rFonts w:ascii="Times New Roman" w:eastAsia="SimSun" w:hAnsi="Times New Roman" w:cs="Times New Roman"/>
          <w:sz w:val="20"/>
          <w:szCs w:val="20"/>
          <w:lang w:eastAsia="en-US"/>
        </w:rPr>
        <w:t xml:space="preserve"> were discussed without any consensus</w:t>
      </w:r>
      <w:r w:rsidR="00733867" w:rsidRPr="00022529">
        <w:rPr>
          <w:rFonts w:ascii="Times New Roman" w:eastAsia="SimSun" w:hAnsi="Times New Roman" w:cs="Times New Roman"/>
          <w:sz w:val="20"/>
          <w:szCs w:val="20"/>
          <w:lang w:eastAsia="en-US"/>
        </w:rPr>
        <w:t xml:space="preserve">. </w:t>
      </w:r>
      <w:r w:rsidR="00781744" w:rsidRPr="00022529">
        <w:rPr>
          <w:rFonts w:ascii="Times New Roman" w:eastAsia="SimSun" w:hAnsi="Times New Roman" w:cs="Times New Roman"/>
          <w:sz w:val="20"/>
          <w:szCs w:val="20"/>
          <w:lang w:eastAsia="en-US"/>
        </w:rPr>
        <w:t xml:space="preserve"> </w:t>
      </w:r>
      <w:r w:rsidR="00852AE4" w:rsidRPr="00022529">
        <w:rPr>
          <w:rFonts w:ascii="Times New Roman" w:eastAsia="SimSun" w:hAnsi="Times New Roman" w:cs="Times New Roman"/>
          <w:sz w:val="20"/>
          <w:szCs w:val="20"/>
          <w:lang w:eastAsia="en-US"/>
        </w:rPr>
        <w:t xml:space="preserve">In our view, this </w:t>
      </w:r>
      <w:r w:rsidR="00CA6C76" w:rsidRPr="00022529">
        <w:rPr>
          <w:rFonts w:ascii="Times New Roman" w:eastAsia="SimSun" w:hAnsi="Times New Roman" w:cs="Times New Roman"/>
          <w:sz w:val="20"/>
          <w:szCs w:val="20"/>
          <w:lang w:eastAsia="en-US"/>
        </w:rPr>
        <w:t xml:space="preserve">type of modeling </w:t>
      </w:r>
      <w:r w:rsidR="00852AE4" w:rsidRPr="00022529">
        <w:rPr>
          <w:rFonts w:ascii="Times New Roman" w:eastAsia="SimSun" w:hAnsi="Times New Roman" w:cs="Times New Roman"/>
          <w:sz w:val="20"/>
          <w:szCs w:val="20"/>
          <w:lang w:eastAsia="en-US"/>
        </w:rPr>
        <w:t>is not</w:t>
      </w:r>
      <w:r w:rsidR="002B0D00" w:rsidRPr="00022529">
        <w:rPr>
          <w:rFonts w:ascii="Times New Roman" w:eastAsia="SimSun" w:hAnsi="Times New Roman" w:cs="Times New Roman"/>
          <w:sz w:val="20"/>
          <w:szCs w:val="20"/>
          <w:lang w:eastAsia="en-US"/>
        </w:rPr>
        <w:t xml:space="preserve"> </w:t>
      </w:r>
      <w:r w:rsidR="00852AE4" w:rsidRPr="00022529">
        <w:rPr>
          <w:rFonts w:ascii="Times New Roman" w:eastAsia="SimSun" w:hAnsi="Times New Roman" w:cs="Times New Roman"/>
          <w:sz w:val="20"/>
          <w:szCs w:val="20"/>
          <w:lang w:eastAsia="en-US"/>
        </w:rPr>
        <w:t xml:space="preserve">necessary, as the B1 </w:t>
      </w:r>
      <w:r w:rsidR="001848CF" w:rsidRPr="00022529">
        <w:rPr>
          <w:rFonts w:ascii="Times New Roman" w:eastAsia="SimSun" w:hAnsi="Times New Roman" w:cs="Times New Roman"/>
          <w:sz w:val="20"/>
          <w:szCs w:val="20"/>
          <w:lang w:eastAsia="en-US"/>
        </w:rPr>
        <w:t>in the model has already cover this effect</w:t>
      </w:r>
      <w:r w:rsidR="009B75AC" w:rsidRPr="00022529">
        <w:rPr>
          <w:rFonts w:ascii="Times New Roman" w:eastAsia="SimSun" w:hAnsi="Times New Roman" w:cs="Times New Roman"/>
          <w:sz w:val="20"/>
          <w:szCs w:val="20"/>
          <w:lang w:eastAsia="en-US"/>
        </w:rPr>
        <w:t xml:space="preserve"> with a </w:t>
      </w:r>
      <w:r w:rsidR="000B7818" w:rsidRPr="00022529">
        <w:rPr>
          <w:rFonts w:ascii="Times New Roman" w:eastAsia="SimSun" w:hAnsi="Times New Roman" w:cs="Times New Roman"/>
          <w:sz w:val="20"/>
          <w:szCs w:val="20"/>
          <w:lang w:eastAsia="en-US"/>
        </w:rPr>
        <w:t xml:space="preserve">general design for monostatic and bistatic sensing. </w:t>
      </w:r>
      <w:r w:rsidR="004169F1" w:rsidRPr="00022529">
        <w:rPr>
          <w:rFonts w:ascii="Times New Roman" w:eastAsia="SimSun" w:hAnsi="Times New Roman" w:cs="Times New Roman"/>
          <w:sz w:val="20"/>
          <w:szCs w:val="20"/>
          <w:lang w:eastAsia="en-US"/>
        </w:rPr>
        <w:t xml:space="preserve">If </w:t>
      </w:r>
      <w:r w:rsidR="00ED71FD" w:rsidRPr="00022529">
        <w:rPr>
          <w:rFonts w:ascii="Times New Roman" w:eastAsia="SimSun" w:hAnsi="Times New Roman" w:cs="Times New Roman"/>
          <w:sz w:val="20"/>
          <w:szCs w:val="20"/>
          <w:lang w:eastAsia="en-US"/>
        </w:rPr>
        <w:t>we</w:t>
      </w:r>
      <w:r w:rsidR="004169F1" w:rsidRPr="00022529">
        <w:rPr>
          <w:rFonts w:ascii="Times New Roman" w:eastAsia="SimSun" w:hAnsi="Times New Roman" w:cs="Times New Roman"/>
          <w:sz w:val="20"/>
          <w:szCs w:val="20"/>
          <w:lang w:eastAsia="en-US"/>
        </w:rPr>
        <w:t xml:space="preserve"> consider </w:t>
      </w:r>
      <w:r w:rsidR="000A3679" w:rsidRPr="00022529">
        <w:rPr>
          <w:rFonts w:ascii="Times New Roman" w:eastAsia="SimSun" w:hAnsi="Times New Roman" w:cs="Times New Roman"/>
          <w:sz w:val="20"/>
          <w:szCs w:val="20"/>
          <w:lang w:eastAsia="en-US"/>
        </w:rPr>
        <w:t xml:space="preserve">directivity of RCS, </w:t>
      </w:r>
      <w:r w:rsidR="000B7818" w:rsidRPr="00022529">
        <w:rPr>
          <w:rFonts w:ascii="Times New Roman" w:eastAsia="SimSun" w:hAnsi="Times New Roman" w:cs="Times New Roman"/>
          <w:sz w:val="20"/>
          <w:szCs w:val="20"/>
          <w:lang w:eastAsia="en-US"/>
        </w:rPr>
        <w:t xml:space="preserve">B1 in monostatic can be </w:t>
      </w:r>
      <w:r w:rsidR="00770A50" w:rsidRPr="00022529">
        <w:rPr>
          <w:rFonts w:ascii="Times New Roman" w:eastAsia="SimSun" w:hAnsi="Times New Roman" w:cs="Times New Roman"/>
          <w:sz w:val="20"/>
          <w:szCs w:val="20"/>
          <w:lang w:eastAsia="en-US"/>
        </w:rPr>
        <w:t>described</w:t>
      </w:r>
      <w:r w:rsidR="000A3679" w:rsidRPr="00022529">
        <w:rPr>
          <w:rFonts w:ascii="Times New Roman" w:eastAsia="SimSun" w:hAnsi="Times New Roman" w:cs="Times New Roman"/>
          <w:sz w:val="20"/>
          <w:szCs w:val="20"/>
          <w:lang w:eastAsia="en-US"/>
        </w:rPr>
        <w:t xml:space="preserve"> by a function of </w:t>
      </w:r>
      <w:r w:rsidR="00DD2BE5" w:rsidRPr="00022529">
        <w:rPr>
          <w:rFonts w:ascii="Times New Roman" w:eastAsia="SimSun" w:hAnsi="Times New Roman" w:cs="Times New Roman"/>
          <w:sz w:val="20"/>
          <w:szCs w:val="20"/>
          <w:lang w:eastAsia="en-US"/>
        </w:rPr>
        <w:t xml:space="preserve">azimuth and </w:t>
      </w:r>
      <w:r w:rsidR="003C1D7D" w:rsidRPr="00022529">
        <w:rPr>
          <w:rFonts w:ascii="Times New Roman" w:eastAsia="SimSun" w:hAnsi="Times New Roman" w:cs="Times New Roman"/>
          <w:sz w:val="20"/>
          <w:szCs w:val="20"/>
          <w:lang w:eastAsia="en-US"/>
        </w:rPr>
        <w:t xml:space="preserve">zenith (or </w:t>
      </w:r>
      <w:r w:rsidR="002F6379" w:rsidRPr="00022529">
        <w:rPr>
          <w:rFonts w:ascii="Times New Roman" w:eastAsia="SimSun" w:hAnsi="Times New Roman" w:cs="Times New Roman"/>
          <w:sz w:val="20"/>
          <w:szCs w:val="20"/>
          <w:lang w:eastAsia="en-US"/>
        </w:rPr>
        <w:t>90 - zenith</w:t>
      </w:r>
      <w:r w:rsidR="003C1D7D" w:rsidRPr="00022529">
        <w:rPr>
          <w:rFonts w:ascii="Times New Roman" w:eastAsia="SimSun" w:hAnsi="Times New Roman" w:cs="Times New Roman"/>
          <w:sz w:val="20"/>
          <w:szCs w:val="20"/>
          <w:lang w:eastAsia="en-US"/>
        </w:rPr>
        <w:t>)</w:t>
      </w:r>
      <w:r w:rsidR="003254CA" w:rsidRPr="00022529">
        <w:rPr>
          <w:rFonts w:ascii="Times New Roman" w:eastAsia="SimSun" w:hAnsi="Times New Roman" w:cs="Times New Roman"/>
          <w:sz w:val="20"/>
          <w:szCs w:val="20"/>
          <w:lang w:eastAsia="en-US"/>
        </w:rPr>
        <w:t xml:space="preserve"> of</w:t>
      </w:r>
      <w:r w:rsidR="00770A50" w:rsidRPr="00022529">
        <w:rPr>
          <w:rFonts w:ascii="Times New Roman" w:eastAsia="SimSun" w:hAnsi="Times New Roman" w:cs="Times New Roman"/>
          <w:sz w:val="20"/>
          <w:szCs w:val="20"/>
          <w:lang w:eastAsia="en-US"/>
        </w:rPr>
        <w:t xml:space="preserve"> incident angle B1 = </w:t>
      </w:r>
      <m:oMath>
        <m:r>
          <w:rPr>
            <w:rFonts w:ascii="Cambria Math" w:eastAsia="SimSun" w:hAnsi="Cambria Math" w:cs="Times New Roman"/>
            <w:sz w:val="20"/>
            <w:szCs w:val="20"/>
            <w:lang w:eastAsia="en-US"/>
          </w:rPr>
          <m:t>f</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w:rPr>
                <w:rFonts w:ascii="Cambria Math" w:eastAsia="SimSun" w:hAnsi="Cambria Math" w:cs="Times New Roman"/>
                <w:sz w:val="20"/>
                <w:szCs w:val="20"/>
                <w:lang w:eastAsia="en-US"/>
              </w:rPr>
              <m:t>inc</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inc</m:t>
            </m:r>
          </m:sub>
        </m:sSub>
        <m:r>
          <m:rPr>
            <m:sty m:val="p"/>
          </m:rPr>
          <w:rPr>
            <w:rFonts w:ascii="Cambria Math" w:eastAsia="SimSun" w:hAnsi="Cambria Math" w:cs="Times New Roman"/>
            <w:sz w:val="20"/>
            <w:szCs w:val="20"/>
            <w:lang w:eastAsia="en-US"/>
          </w:rPr>
          <m:t>)</m:t>
        </m:r>
      </m:oMath>
      <w:r w:rsidR="00944DF3" w:rsidRPr="00022529">
        <w:rPr>
          <w:rFonts w:ascii="Times New Roman" w:eastAsia="SimSun" w:hAnsi="Times New Roman" w:cs="Times New Roman"/>
          <w:sz w:val="20"/>
          <w:szCs w:val="20"/>
          <w:lang w:eastAsia="en-US"/>
        </w:rPr>
        <w:t xml:space="preserve">, </w:t>
      </w:r>
      <w:r w:rsidR="003C79AD" w:rsidRPr="00022529">
        <w:rPr>
          <w:rFonts w:ascii="Times New Roman" w:eastAsia="SimSun" w:hAnsi="Times New Roman" w:cs="Times New Roman"/>
          <w:sz w:val="20"/>
          <w:szCs w:val="20"/>
          <w:lang w:eastAsia="en-US"/>
        </w:rPr>
        <w:t xml:space="preserve">while </w:t>
      </w:r>
      <w:r w:rsidR="00AE23DC" w:rsidRPr="00022529">
        <w:rPr>
          <w:rFonts w:ascii="Times New Roman" w:eastAsia="SimSun" w:hAnsi="Times New Roman" w:cs="Times New Roman"/>
          <w:sz w:val="20"/>
          <w:szCs w:val="20"/>
          <w:lang w:eastAsia="en-US"/>
        </w:rPr>
        <w:t xml:space="preserve">in </w:t>
      </w:r>
      <w:r w:rsidR="00703E4D" w:rsidRPr="00022529">
        <w:rPr>
          <w:rFonts w:ascii="Times New Roman" w:eastAsia="SimSun" w:hAnsi="Times New Roman" w:cs="Times New Roman"/>
          <w:sz w:val="20"/>
          <w:szCs w:val="20"/>
          <w:lang w:eastAsia="en-US"/>
        </w:rPr>
        <w:t>bistatic case, B</w:t>
      </w:r>
      <w:r w:rsidR="00A21CE7" w:rsidRPr="00022529">
        <w:rPr>
          <w:rFonts w:ascii="Times New Roman" w:eastAsia="SimSun" w:hAnsi="Times New Roman" w:cs="Times New Roman"/>
          <w:sz w:val="20"/>
          <w:szCs w:val="20"/>
          <w:lang w:eastAsia="en-US"/>
        </w:rPr>
        <w:t xml:space="preserve">1 is a function of azimuth and zenith </w:t>
      </w:r>
      <w:r w:rsidR="003072BA" w:rsidRPr="00022529">
        <w:rPr>
          <w:rFonts w:ascii="Times New Roman" w:eastAsia="SimSun" w:hAnsi="Times New Roman" w:cs="Times New Roman"/>
          <w:sz w:val="20"/>
          <w:szCs w:val="20"/>
          <w:lang w:eastAsia="en-US"/>
        </w:rPr>
        <w:t xml:space="preserve">of incident/scattered angle B1 = </w:t>
      </w:r>
      <m:oMath>
        <m:r>
          <w:rPr>
            <w:rFonts w:ascii="Cambria Math" w:eastAsia="SimSun" w:hAnsi="Cambria Math" w:cs="Times New Roman"/>
            <w:sz w:val="20"/>
            <w:szCs w:val="20"/>
            <w:lang w:eastAsia="en-US"/>
          </w:rPr>
          <m:t>f</m:t>
        </m:r>
        <m:r>
          <m:rPr>
            <m:sty m:val="p"/>
          </m:rPr>
          <w:rPr>
            <w:rFonts w:ascii="Cambria Math" w:eastAsia="SimSun" w:hAnsi="Cambria Math" w:cs="Times New Roman"/>
            <w:sz w:val="20"/>
            <w:szCs w:val="20"/>
            <w:lang w:eastAsia="en-US"/>
          </w:rPr>
          <m:t>(</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w:rPr>
                <w:rFonts w:ascii="Cambria Math" w:eastAsia="SimSun" w:hAnsi="Cambria Math" w:cs="Times New Roman"/>
                <w:sz w:val="20"/>
                <w:szCs w:val="20"/>
                <w:lang w:eastAsia="en-US"/>
              </w:rPr>
              <m:t>inc</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inc</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ϕ</m:t>
            </m:r>
          </m:e>
          <m:sub>
            <m:r>
              <w:rPr>
                <w:rFonts w:ascii="Cambria Math" w:eastAsia="SimSun" w:hAnsi="Cambria Math" w:cs="Times New Roman"/>
                <w:sz w:val="20"/>
                <w:szCs w:val="20"/>
                <w:lang w:eastAsia="en-US"/>
              </w:rPr>
              <m:t>sca</m:t>
            </m:r>
          </m:sub>
        </m:sSub>
        <m:r>
          <m:rPr>
            <m:sty m:val="p"/>
          </m:rPr>
          <w:rPr>
            <w:rFonts w:ascii="Cambria Math" w:eastAsia="SimSun" w:hAnsi="Cambria Math" w:cs="Times New Roman"/>
            <w:sz w:val="20"/>
            <w:szCs w:val="20"/>
            <w:lang w:eastAsia="en-US"/>
          </w:rPr>
          <m:t xml:space="preserve">,  </m:t>
        </m:r>
        <m:sSub>
          <m:sSubPr>
            <m:ctrlPr>
              <w:rPr>
                <w:rFonts w:ascii="Cambria Math" w:eastAsia="SimSun" w:hAnsi="Cambria Math" w:cs="Times New Roman"/>
                <w:sz w:val="20"/>
                <w:szCs w:val="20"/>
                <w:lang w:eastAsia="en-US"/>
              </w:rPr>
            </m:ctrlPr>
          </m:sSubPr>
          <m:e>
            <m:r>
              <w:rPr>
                <w:rFonts w:ascii="Cambria Math" w:eastAsia="SimSun" w:hAnsi="Cambria Math" w:cs="Times New Roman"/>
                <w:sz w:val="20"/>
                <w:szCs w:val="20"/>
                <w:lang w:eastAsia="en-US"/>
              </w:rPr>
              <m:t>θ</m:t>
            </m:r>
          </m:e>
          <m:sub>
            <m:r>
              <w:rPr>
                <w:rFonts w:ascii="Cambria Math" w:eastAsia="SimSun" w:hAnsi="Cambria Math" w:cs="Times New Roman"/>
                <w:sz w:val="20"/>
                <w:szCs w:val="20"/>
                <w:lang w:eastAsia="en-US"/>
              </w:rPr>
              <m:t>sca</m:t>
            </m:r>
          </m:sub>
        </m:sSub>
        <m:r>
          <m:rPr>
            <m:sty m:val="p"/>
          </m:rPr>
          <w:rPr>
            <w:rFonts w:ascii="Cambria Math" w:eastAsia="SimSun" w:hAnsi="Cambria Math" w:cs="Times New Roman"/>
            <w:sz w:val="20"/>
            <w:szCs w:val="20"/>
            <w:lang w:eastAsia="en-US"/>
          </w:rPr>
          <m:t>)</m:t>
        </m:r>
      </m:oMath>
      <w:r w:rsidR="00593B5C" w:rsidRPr="00022529">
        <w:rPr>
          <w:rFonts w:ascii="Times New Roman" w:eastAsia="SimSun" w:hAnsi="Times New Roman" w:cs="Times New Roman"/>
          <w:sz w:val="20"/>
          <w:szCs w:val="20"/>
          <w:lang w:eastAsia="en-US"/>
        </w:rPr>
        <w:t xml:space="preserve">. </w:t>
      </w:r>
    </w:p>
    <w:p w14:paraId="5327B287" w14:textId="662682B4" w:rsidR="00984A92" w:rsidRDefault="00B955E9" w:rsidP="001E26E4">
      <w:pPr>
        <w:pStyle w:val="Caption"/>
      </w:pPr>
      <w:bookmarkStart w:id="7" w:name="_Toc197672103"/>
      <w:r>
        <w:t xml:space="preserve">Proposal </w:t>
      </w:r>
      <w:fldSimple w:instr=" SEQ Proposal \* ARABIC ">
        <w:r w:rsidR="00DA681E">
          <w:rPr>
            <w:noProof/>
          </w:rPr>
          <w:t>4</w:t>
        </w:r>
      </w:fldSimple>
      <w:r w:rsidR="00C1027A">
        <w:t>: Support the same</w:t>
      </w:r>
      <w:r w:rsidR="00C1027A" w:rsidRPr="00603097">
        <w:t xml:space="preserve"> A value for </w:t>
      </w:r>
      <w:r w:rsidR="00C1027A">
        <w:t xml:space="preserve">both </w:t>
      </w:r>
      <w:r w:rsidR="00C1027A" w:rsidRPr="00603097">
        <w:t xml:space="preserve">monostatic and bistatic case for the same target type, as the RCS directivity effect </w:t>
      </w:r>
      <w:r w:rsidR="00C1027A">
        <w:t>is</w:t>
      </w:r>
      <w:r w:rsidR="00C1027A" w:rsidRPr="00603097">
        <w:t xml:space="preserve"> already covered by B1.</w:t>
      </w:r>
      <w:bookmarkEnd w:id="7"/>
      <w:r>
        <w:t xml:space="preserve"> </w:t>
      </w:r>
      <w:r w:rsidR="0040092C" w:rsidRPr="00603097">
        <w:t xml:space="preserve"> </w:t>
      </w:r>
    </w:p>
    <w:p w14:paraId="00CC046C" w14:textId="77777777" w:rsidR="00CA6C76" w:rsidRPr="00CA6C76" w:rsidRDefault="00CA6C76" w:rsidP="00022529"/>
    <w:p w14:paraId="5398CFF5" w14:textId="77777777" w:rsidR="001958AF" w:rsidRDefault="000C7D33"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No</w:t>
      </w:r>
      <w:r w:rsidR="000705D2">
        <w:rPr>
          <w:rFonts w:ascii="Times New Roman" w:eastAsia="SimSun" w:hAnsi="Times New Roman" w:cs="Times New Roman" w:hint="eastAsia"/>
          <w:sz w:val="20"/>
          <w:szCs w:val="20"/>
        </w:rPr>
        <w:t xml:space="preserve"> agreement was made on the </w:t>
      </w:r>
      <w:r w:rsidR="00361602">
        <w:rPr>
          <w:rFonts w:ascii="Times New Roman" w:eastAsia="SimSun" w:hAnsi="Times New Roman" w:cs="Times New Roman" w:hint="eastAsia"/>
          <w:sz w:val="20"/>
          <w:szCs w:val="20"/>
        </w:rPr>
        <w:t xml:space="preserve">angular correlation </w:t>
      </w:r>
      <w:r w:rsidR="00CB67D3">
        <w:rPr>
          <w:rFonts w:ascii="Times New Roman" w:eastAsia="SimSun" w:hAnsi="Times New Roman" w:cs="Times New Roman" w:hint="eastAsia"/>
          <w:sz w:val="20"/>
          <w:szCs w:val="20"/>
        </w:rPr>
        <w:t xml:space="preserve">of </w:t>
      </w:r>
      <w:r w:rsidR="002D07E9">
        <w:rPr>
          <w:rFonts w:ascii="Times New Roman" w:eastAsia="SimSun" w:hAnsi="Times New Roman" w:cs="Times New Roman" w:hint="eastAsia"/>
          <w:sz w:val="20"/>
          <w:szCs w:val="20"/>
        </w:rPr>
        <w:t>RCS component</w:t>
      </w:r>
      <w:r w:rsidR="00CB67D3">
        <w:rPr>
          <w:rFonts w:ascii="Times New Roman" w:eastAsia="SimSun" w:hAnsi="Times New Roman" w:cs="Times New Roman" w:hint="eastAsia"/>
          <w:sz w:val="20"/>
          <w:szCs w:val="20"/>
        </w:rPr>
        <w:t xml:space="preserve"> B2</w:t>
      </w:r>
      <w:r>
        <w:rPr>
          <w:rFonts w:ascii="Times New Roman" w:eastAsia="SimSun" w:hAnsi="Times New Roman" w:cs="Times New Roman" w:hint="eastAsia"/>
          <w:sz w:val="20"/>
          <w:szCs w:val="20"/>
        </w:rPr>
        <w:t xml:space="preserve"> from the last meeting</w:t>
      </w:r>
      <w:r w:rsidR="00B97CE5">
        <w:rPr>
          <w:rFonts w:ascii="Times New Roman" w:eastAsia="SimSun" w:hAnsi="Times New Roman" w:cs="Times New Roman" w:hint="eastAsia"/>
          <w:sz w:val="20"/>
          <w:szCs w:val="20"/>
        </w:rPr>
        <w:t>.</w:t>
      </w:r>
      <w:r w:rsidR="002D07E9">
        <w:rPr>
          <w:rFonts w:ascii="Times New Roman" w:eastAsia="SimSun" w:hAnsi="Times New Roman" w:cs="Times New Roman" w:hint="eastAsia"/>
          <w:sz w:val="20"/>
          <w:szCs w:val="20"/>
        </w:rPr>
        <w:t xml:space="preserve"> </w:t>
      </w:r>
      <w:r w:rsidR="00035655">
        <w:rPr>
          <w:rFonts w:ascii="Times New Roman" w:eastAsia="SimSun" w:hAnsi="Times New Roman" w:cs="Times New Roman" w:hint="eastAsia"/>
          <w:sz w:val="20"/>
          <w:szCs w:val="20"/>
        </w:rPr>
        <w:t>Our</w:t>
      </w:r>
      <w:r w:rsidR="00553040">
        <w:rPr>
          <w:rFonts w:ascii="Times New Roman" w:eastAsia="SimSun" w:hAnsi="Times New Roman" w:cs="Times New Roman" w:hint="eastAsia"/>
          <w:sz w:val="20"/>
          <w:szCs w:val="20"/>
        </w:rPr>
        <w:t xml:space="preserve"> </w:t>
      </w:r>
      <w:r w:rsidR="00CC2C97">
        <w:rPr>
          <w:rFonts w:ascii="Times New Roman" w:eastAsia="SimSun" w:hAnsi="Times New Roman" w:cs="Times New Roman" w:hint="eastAsia"/>
          <w:sz w:val="20"/>
          <w:szCs w:val="20"/>
        </w:rPr>
        <w:t>EM simulations</w:t>
      </w:r>
      <w:r w:rsidR="009813A8">
        <w:rPr>
          <w:rFonts w:ascii="Times New Roman" w:eastAsia="SimSun" w:hAnsi="Times New Roman" w:cs="Times New Roman" w:hint="eastAsia"/>
          <w:sz w:val="20"/>
          <w:szCs w:val="20"/>
        </w:rPr>
        <w:t xml:space="preserve"> </w:t>
      </w:r>
      <w:r w:rsidR="00035655">
        <w:rPr>
          <w:rFonts w:ascii="Times New Roman" w:eastAsia="SimSun" w:hAnsi="Times New Roman" w:cs="Times New Roman" w:hint="eastAsia"/>
          <w:sz w:val="20"/>
          <w:szCs w:val="20"/>
        </w:rPr>
        <w:t>shows</w:t>
      </w:r>
      <w:r w:rsidR="009813A8">
        <w:rPr>
          <w:rFonts w:ascii="Times New Roman" w:eastAsia="SimSun" w:hAnsi="Times New Roman" w:cs="Times New Roman" w:hint="eastAsia"/>
          <w:sz w:val="20"/>
          <w:szCs w:val="20"/>
        </w:rPr>
        <w:t xml:space="preserve"> that th</w:t>
      </w:r>
      <w:r w:rsidR="007E7469">
        <w:rPr>
          <w:rFonts w:ascii="Times New Roman" w:eastAsia="SimSun" w:hAnsi="Times New Roman" w:cs="Times New Roman" w:hint="eastAsia"/>
          <w:sz w:val="20"/>
          <w:szCs w:val="20"/>
        </w:rPr>
        <w:t>e</w:t>
      </w:r>
      <w:r w:rsidR="009813A8">
        <w:rPr>
          <w:rFonts w:ascii="Times New Roman" w:eastAsia="SimSun" w:hAnsi="Times New Roman" w:cs="Times New Roman" w:hint="eastAsia"/>
          <w:sz w:val="20"/>
          <w:szCs w:val="20"/>
        </w:rPr>
        <w:t xml:space="preserve"> angular correlation is </w:t>
      </w:r>
      <w:r>
        <w:rPr>
          <w:rFonts w:ascii="Times New Roman" w:eastAsia="SimSun" w:hAnsi="Times New Roman" w:cs="Times New Roman" w:hint="eastAsia"/>
          <w:sz w:val="20"/>
          <w:szCs w:val="20"/>
        </w:rPr>
        <w:t xml:space="preserve">quite </w:t>
      </w:r>
      <w:r w:rsidR="00A85F32">
        <w:rPr>
          <w:rFonts w:ascii="Times New Roman" w:eastAsia="SimSun" w:hAnsi="Times New Roman" w:cs="Times New Roman" w:hint="eastAsia"/>
          <w:sz w:val="20"/>
          <w:szCs w:val="20"/>
        </w:rPr>
        <w:t xml:space="preserve">dependent on the shape of the </w:t>
      </w:r>
      <w:r w:rsidR="00A85F32">
        <w:rPr>
          <w:rFonts w:ascii="Times New Roman" w:eastAsia="SimSun" w:hAnsi="Times New Roman" w:cs="Times New Roman"/>
          <w:sz w:val="20"/>
          <w:szCs w:val="20"/>
        </w:rPr>
        <w:t>target</w:t>
      </w:r>
      <w:r w:rsidR="00A85F32">
        <w:rPr>
          <w:rFonts w:ascii="Times New Roman" w:eastAsia="SimSun" w:hAnsi="Times New Roman" w:cs="Times New Roman" w:hint="eastAsia"/>
          <w:sz w:val="20"/>
          <w:szCs w:val="20"/>
        </w:rPr>
        <w:t>.</w:t>
      </w:r>
      <w:r w:rsidR="005755AE">
        <w:rPr>
          <w:rFonts w:ascii="Times New Roman" w:eastAsia="SimSun" w:hAnsi="Times New Roman" w:cs="Times New Roman" w:hint="eastAsia"/>
          <w:sz w:val="20"/>
          <w:szCs w:val="20"/>
        </w:rPr>
        <w:t xml:space="preserve"> </w:t>
      </w:r>
      <w:r w:rsidR="00A74303">
        <w:rPr>
          <w:rFonts w:ascii="Times New Roman" w:eastAsia="SimSun" w:hAnsi="Times New Roman" w:cs="Times New Roman" w:hint="eastAsia"/>
          <w:sz w:val="20"/>
          <w:szCs w:val="20"/>
        </w:rPr>
        <w:t xml:space="preserve">For example, if </w:t>
      </w:r>
      <w:r w:rsidR="00B7193A">
        <w:rPr>
          <w:rFonts w:ascii="Times New Roman" w:eastAsia="SimSun" w:hAnsi="Times New Roman" w:cs="Times New Roman" w:hint="eastAsia"/>
          <w:sz w:val="20"/>
          <w:szCs w:val="20"/>
        </w:rPr>
        <w:t xml:space="preserve">a </w:t>
      </w:r>
      <w:r w:rsidR="00D81C7D">
        <w:rPr>
          <w:rFonts w:ascii="Times New Roman" w:eastAsia="SimSun" w:hAnsi="Times New Roman" w:cs="Times New Roman" w:hint="eastAsia"/>
          <w:sz w:val="20"/>
          <w:szCs w:val="20"/>
        </w:rPr>
        <w:t xml:space="preserve">UAV model </w:t>
      </w:r>
      <w:r w:rsidR="00F57602">
        <w:rPr>
          <w:rFonts w:ascii="Times New Roman" w:eastAsia="SimSun" w:hAnsi="Times New Roman" w:cs="Times New Roman" w:hint="eastAsia"/>
          <w:sz w:val="20"/>
          <w:szCs w:val="20"/>
        </w:rPr>
        <w:t xml:space="preserve">has </w:t>
      </w:r>
      <w:r>
        <w:rPr>
          <w:rFonts w:ascii="Times New Roman" w:eastAsia="SimSun" w:hAnsi="Times New Roman" w:cs="Times New Roman" w:hint="eastAsia"/>
          <w:sz w:val="20"/>
          <w:szCs w:val="20"/>
        </w:rPr>
        <w:t xml:space="preserve">more </w:t>
      </w:r>
      <w:r w:rsidR="0002462A">
        <w:rPr>
          <w:rFonts w:ascii="Times New Roman" w:eastAsia="SimSun" w:hAnsi="Times New Roman" w:cs="Times New Roman"/>
          <w:sz w:val="20"/>
          <w:szCs w:val="20"/>
        </w:rPr>
        <w:t>complex</w:t>
      </w:r>
      <w:r w:rsidR="00D73870">
        <w:rPr>
          <w:rFonts w:ascii="Times New Roman" w:eastAsia="SimSun" w:hAnsi="Times New Roman" w:cs="Times New Roman" w:hint="eastAsia"/>
          <w:sz w:val="20"/>
          <w:szCs w:val="20"/>
        </w:rPr>
        <w:t xml:space="preserve"> shape</w:t>
      </w:r>
      <w:r>
        <w:rPr>
          <w:rFonts w:ascii="Times New Roman" w:eastAsia="SimSun" w:hAnsi="Times New Roman" w:cs="Times New Roman" w:hint="eastAsia"/>
          <w:sz w:val="20"/>
          <w:szCs w:val="20"/>
        </w:rPr>
        <w:t xml:space="preserve">, </w:t>
      </w:r>
      <w:r w:rsidR="00857516">
        <w:rPr>
          <w:rFonts w:ascii="Times New Roman" w:eastAsia="SimSun" w:hAnsi="Times New Roman" w:cs="Times New Roman" w:hint="eastAsia"/>
          <w:sz w:val="20"/>
          <w:szCs w:val="20"/>
        </w:rPr>
        <w:t>e.g.</w:t>
      </w:r>
      <w:r>
        <w:rPr>
          <w:rFonts w:ascii="Times New Roman" w:eastAsia="SimSun" w:hAnsi="Times New Roman" w:cs="Times New Roman" w:hint="eastAsia"/>
          <w:sz w:val="20"/>
          <w:szCs w:val="20"/>
        </w:rPr>
        <w:t>,</w:t>
      </w:r>
      <w:r w:rsidR="00D73870">
        <w:rPr>
          <w:rFonts w:ascii="Times New Roman" w:eastAsia="SimSun" w:hAnsi="Times New Roman" w:cs="Times New Roman" w:hint="eastAsia"/>
          <w:sz w:val="20"/>
          <w:szCs w:val="20"/>
        </w:rPr>
        <w:t xml:space="preserve"> more </w:t>
      </w:r>
      <w:r w:rsidR="0002462A">
        <w:rPr>
          <w:rFonts w:ascii="Times New Roman" w:eastAsia="SimSun" w:hAnsi="Times New Roman" w:cs="Times New Roman" w:hint="eastAsia"/>
          <w:sz w:val="20"/>
          <w:szCs w:val="20"/>
        </w:rPr>
        <w:t xml:space="preserve">mesh </w:t>
      </w:r>
      <w:r w:rsidR="0002462A">
        <w:rPr>
          <w:rFonts w:ascii="Times New Roman" w:eastAsia="SimSun" w:hAnsi="Times New Roman" w:cs="Times New Roman"/>
          <w:sz w:val="20"/>
          <w:szCs w:val="20"/>
        </w:rPr>
        <w:t>surfaces</w:t>
      </w:r>
      <w:r w:rsidR="0002462A">
        <w:rPr>
          <w:rFonts w:ascii="Times New Roman" w:eastAsia="SimSun" w:hAnsi="Times New Roman" w:cs="Times New Roman" w:hint="eastAsia"/>
          <w:sz w:val="20"/>
          <w:szCs w:val="20"/>
        </w:rPr>
        <w:t xml:space="preserve">, the </w:t>
      </w:r>
      <w:r w:rsidR="00D7543B">
        <w:rPr>
          <w:rFonts w:ascii="Times New Roman" w:eastAsia="SimSun" w:hAnsi="Times New Roman" w:cs="Times New Roman" w:hint="eastAsia"/>
          <w:sz w:val="20"/>
          <w:szCs w:val="20"/>
        </w:rPr>
        <w:t xml:space="preserve">RCS measurements </w:t>
      </w:r>
      <w:r w:rsidR="0017422F">
        <w:rPr>
          <w:rFonts w:ascii="Times New Roman" w:eastAsia="SimSun" w:hAnsi="Times New Roman" w:cs="Times New Roman" w:hint="eastAsia"/>
          <w:sz w:val="20"/>
          <w:szCs w:val="20"/>
        </w:rPr>
        <w:t xml:space="preserve">tend to have more </w:t>
      </w:r>
      <w:r w:rsidR="0017422F">
        <w:rPr>
          <w:rFonts w:ascii="Times New Roman" w:eastAsia="SimSun" w:hAnsi="Times New Roman" w:cs="Times New Roman"/>
          <w:sz w:val="20"/>
          <w:szCs w:val="20"/>
        </w:rPr>
        <w:t>rapid</w:t>
      </w:r>
      <w:r w:rsidR="0017422F">
        <w:rPr>
          <w:rFonts w:ascii="Times New Roman" w:eastAsia="SimSun" w:hAnsi="Times New Roman" w:cs="Times New Roman" w:hint="eastAsia"/>
          <w:sz w:val="20"/>
          <w:szCs w:val="20"/>
        </w:rPr>
        <w:t xml:space="preserve"> </w:t>
      </w:r>
      <w:r w:rsidR="0017422F">
        <w:rPr>
          <w:rFonts w:ascii="Times New Roman" w:eastAsia="SimSun" w:hAnsi="Times New Roman" w:cs="Times New Roman"/>
          <w:sz w:val="20"/>
          <w:szCs w:val="20"/>
        </w:rPr>
        <w:t>fluctuation</w:t>
      </w:r>
      <w:r w:rsidR="0017422F">
        <w:rPr>
          <w:rFonts w:ascii="Times New Roman" w:eastAsia="SimSun" w:hAnsi="Times New Roman" w:cs="Times New Roman" w:hint="eastAsia"/>
          <w:sz w:val="20"/>
          <w:szCs w:val="20"/>
        </w:rPr>
        <w:t xml:space="preserve"> </w:t>
      </w:r>
      <w:r w:rsidR="00D7543B">
        <w:rPr>
          <w:rFonts w:ascii="Times New Roman" w:eastAsia="SimSun" w:hAnsi="Times New Roman" w:cs="Times New Roman" w:hint="eastAsia"/>
          <w:sz w:val="20"/>
          <w:szCs w:val="20"/>
        </w:rPr>
        <w:t xml:space="preserve">over the </w:t>
      </w:r>
      <w:r w:rsidR="0017422F">
        <w:rPr>
          <w:rFonts w:ascii="Times New Roman" w:eastAsia="SimSun" w:hAnsi="Times New Roman" w:cs="Times New Roman"/>
          <w:sz w:val="20"/>
          <w:szCs w:val="20"/>
        </w:rPr>
        <w:t>angular</w:t>
      </w:r>
      <w:r w:rsidR="0017422F">
        <w:rPr>
          <w:rFonts w:ascii="Times New Roman" w:eastAsia="SimSun" w:hAnsi="Times New Roman" w:cs="Times New Roman" w:hint="eastAsia"/>
          <w:sz w:val="20"/>
          <w:szCs w:val="20"/>
        </w:rPr>
        <w:t xml:space="preserve"> domain</w:t>
      </w:r>
      <w:r w:rsidR="00BC7C7C">
        <w:rPr>
          <w:rFonts w:ascii="Times New Roman" w:eastAsia="SimSun" w:hAnsi="Times New Roman" w:cs="Times New Roman" w:hint="eastAsia"/>
          <w:sz w:val="20"/>
          <w:szCs w:val="20"/>
        </w:rPr>
        <w:t xml:space="preserve">, which </w:t>
      </w:r>
      <w:r w:rsidR="00860C23">
        <w:rPr>
          <w:rFonts w:ascii="Times New Roman" w:eastAsia="SimSun" w:hAnsi="Times New Roman" w:cs="Times New Roman" w:hint="eastAsia"/>
          <w:sz w:val="20"/>
          <w:szCs w:val="20"/>
        </w:rPr>
        <w:t xml:space="preserve">can </w:t>
      </w:r>
      <w:r w:rsidR="0021277B">
        <w:rPr>
          <w:rFonts w:ascii="Times New Roman" w:eastAsia="SimSun" w:hAnsi="Times New Roman" w:cs="Times New Roman" w:hint="eastAsia"/>
          <w:sz w:val="20"/>
          <w:szCs w:val="20"/>
        </w:rPr>
        <w:t>be translated</w:t>
      </w:r>
      <w:r w:rsidR="00860C23">
        <w:rPr>
          <w:rFonts w:ascii="Times New Roman" w:eastAsia="SimSun" w:hAnsi="Times New Roman" w:cs="Times New Roman" w:hint="eastAsia"/>
          <w:sz w:val="20"/>
          <w:szCs w:val="20"/>
        </w:rPr>
        <w:t xml:space="preserve"> to </w:t>
      </w:r>
      <w:r w:rsidR="0067299B">
        <w:rPr>
          <w:rFonts w:ascii="Times New Roman" w:eastAsia="SimSun" w:hAnsi="Times New Roman" w:cs="Times New Roman" w:hint="eastAsia"/>
          <w:sz w:val="20"/>
          <w:szCs w:val="20"/>
        </w:rPr>
        <w:t>a smaller correlation angle</w:t>
      </w:r>
      <w:r w:rsidR="0021277B">
        <w:rPr>
          <w:rFonts w:ascii="Times New Roman" w:eastAsia="SimSun" w:hAnsi="Times New Roman" w:cs="Times New Roman" w:hint="eastAsia"/>
          <w:sz w:val="20"/>
          <w:szCs w:val="20"/>
        </w:rPr>
        <w:t>.</w:t>
      </w:r>
      <w:r w:rsidR="0067299B">
        <w:rPr>
          <w:rFonts w:ascii="Times New Roman" w:eastAsia="SimSun" w:hAnsi="Times New Roman" w:cs="Times New Roman" w:hint="eastAsia"/>
          <w:sz w:val="20"/>
          <w:szCs w:val="20"/>
        </w:rPr>
        <w:t xml:space="preserve"> </w:t>
      </w:r>
      <w:r w:rsidR="00797C49">
        <w:rPr>
          <w:rFonts w:ascii="Times New Roman" w:eastAsia="SimSun" w:hAnsi="Times New Roman" w:cs="Times New Roman" w:hint="eastAsia"/>
          <w:sz w:val="20"/>
          <w:szCs w:val="20"/>
        </w:rPr>
        <w:t>Thus</w:t>
      </w:r>
      <w:r w:rsidR="00627D00">
        <w:rPr>
          <w:rFonts w:ascii="Times New Roman" w:eastAsia="SimSun" w:hAnsi="Times New Roman" w:cs="Times New Roman"/>
          <w:sz w:val="20"/>
          <w:szCs w:val="20"/>
        </w:rPr>
        <w:t>,</w:t>
      </w:r>
      <w:r w:rsidR="00925FFF">
        <w:rPr>
          <w:rFonts w:ascii="Times New Roman" w:eastAsia="SimSun" w:hAnsi="Times New Roman" w:cs="Times New Roman" w:hint="eastAsia"/>
          <w:sz w:val="20"/>
          <w:szCs w:val="20"/>
        </w:rPr>
        <w:t xml:space="preserve"> we tend to think </w:t>
      </w:r>
      <w:r w:rsidR="00EE1464">
        <w:rPr>
          <w:rFonts w:ascii="Times New Roman" w:eastAsia="SimSun" w:hAnsi="Times New Roman" w:cs="Times New Roman" w:hint="eastAsia"/>
          <w:sz w:val="20"/>
          <w:szCs w:val="20"/>
        </w:rPr>
        <w:t xml:space="preserve">that it is difficult to </w:t>
      </w:r>
      <w:r w:rsidR="000541CE">
        <w:rPr>
          <w:rFonts w:ascii="Times New Roman" w:eastAsia="SimSun" w:hAnsi="Times New Roman" w:cs="Times New Roman" w:hint="eastAsia"/>
          <w:sz w:val="20"/>
          <w:szCs w:val="20"/>
        </w:rPr>
        <w:t xml:space="preserve">conclude on a number that is generic for different UAV models.  </w:t>
      </w:r>
    </w:p>
    <w:p w14:paraId="4745CD3A" w14:textId="30DD7CE1" w:rsidR="008A5C62" w:rsidRDefault="001958AF" w:rsidP="00BB24CE">
      <w:pPr>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Moreover</w:t>
      </w:r>
      <w:r w:rsidR="00743A5C">
        <w:rPr>
          <w:rFonts w:ascii="Times New Roman" w:eastAsia="SimSun" w:hAnsi="Times New Roman" w:cs="Times New Roman" w:hint="eastAsia"/>
          <w:sz w:val="20"/>
          <w:szCs w:val="20"/>
        </w:rPr>
        <w:t xml:space="preserve">, </w:t>
      </w:r>
      <w:r w:rsidR="0001120E">
        <w:rPr>
          <w:rFonts w:ascii="Times New Roman" w:eastAsia="SimSun" w:hAnsi="Times New Roman" w:cs="Times New Roman" w:hint="eastAsia"/>
          <w:sz w:val="20"/>
          <w:szCs w:val="20"/>
        </w:rPr>
        <w:t xml:space="preserve">we think that introducing this </w:t>
      </w:r>
      <w:r w:rsidR="00FF184F">
        <w:rPr>
          <w:rFonts w:ascii="Times New Roman" w:eastAsia="SimSun" w:hAnsi="Times New Roman" w:cs="Times New Roman" w:hint="eastAsia"/>
          <w:sz w:val="20"/>
          <w:szCs w:val="20"/>
        </w:rPr>
        <w:t>correlation angle</w:t>
      </w:r>
      <w:r w:rsidR="0001120E">
        <w:rPr>
          <w:rFonts w:ascii="Times New Roman" w:eastAsia="SimSun" w:hAnsi="Times New Roman" w:cs="Times New Roman" w:hint="eastAsia"/>
          <w:sz w:val="20"/>
          <w:szCs w:val="20"/>
        </w:rPr>
        <w:t xml:space="preserve"> may not have </w:t>
      </w:r>
      <w:r w:rsidR="004B20AF">
        <w:rPr>
          <w:rFonts w:ascii="Times New Roman" w:eastAsia="SimSun" w:hAnsi="Times New Roman" w:cs="Times New Roman" w:hint="eastAsia"/>
          <w:sz w:val="20"/>
          <w:szCs w:val="20"/>
        </w:rPr>
        <w:t xml:space="preserve">huge impact on the evaluation </w:t>
      </w:r>
      <w:r w:rsidR="004B20AF">
        <w:rPr>
          <w:rFonts w:ascii="Times New Roman" w:eastAsia="SimSun" w:hAnsi="Times New Roman" w:cs="Times New Roman"/>
          <w:sz w:val="20"/>
          <w:szCs w:val="20"/>
        </w:rPr>
        <w:t>phase</w:t>
      </w:r>
      <w:r w:rsidR="004B20AF">
        <w:rPr>
          <w:rFonts w:ascii="Times New Roman" w:eastAsia="SimSun" w:hAnsi="Times New Roman" w:cs="Times New Roman" w:hint="eastAsia"/>
          <w:sz w:val="20"/>
          <w:szCs w:val="20"/>
        </w:rPr>
        <w:t xml:space="preserve">, </w:t>
      </w:r>
      <w:r w:rsidR="00F20D29">
        <w:rPr>
          <w:rFonts w:ascii="Times New Roman" w:eastAsia="SimSun" w:hAnsi="Times New Roman" w:cs="Times New Roman" w:hint="eastAsia"/>
          <w:sz w:val="20"/>
          <w:szCs w:val="20"/>
        </w:rPr>
        <w:t>as</w:t>
      </w:r>
      <w:r w:rsidR="009A1DEB">
        <w:rPr>
          <w:rFonts w:ascii="Times New Roman" w:eastAsia="SimSun" w:hAnsi="Times New Roman" w:cs="Times New Roman" w:hint="eastAsia"/>
          <w:sz w:val="20"/>
          <w:szCs w:val="20"/>
        </w:rPr>
        <w:t xml:space="preserve"> the component B1 has already </w:t>
      </w:r>
      <w:r w:rsidR="00FC210B">
        <w:rPr>
          <w:rFonts w:ascii="Times New Roman" w:eastAsia="SimSun" w:hAnsi="Times New Roman" w:cs="Times New Roman" w:hint="eastAsia"/>
          <w:sz w:val="20"/>
          <w:szCs w:val="20"/>
        </w:rPr>
        <w:t>represent</w:t>
      </w:r>
      <w:r w:rsidR="008D7C51">
        <w:rPr>
          <w:rFonts w:ascii="Times New Roman" w:eastAsia="SimSun" w:hAnsi="Times New Roman" w:cs="Times New Roman" w:hint="eastAsia"/>
          <w:sz w:val="20"/>
          <w:szCs w:val="20"/>
        </w:rPr>
        <w:t>ed</w:t>
      </w:r>
      <w:r w:rsidR="00FC210B">
        <w:rPr>
          <w:rFonts w:ascii="Times New Roman" w:eastAsia="SimSun" w:hAnsi="Times New Roman" w:cs="Times New Roman" w:hint="eastAsia"/>
          <w:sz w:val="20"/>
          <w:szCs w:val="20"/>
        </w:rPr>
        <w:t xml:space="preserve"> </w:t>
      </w:r>
      <w:r w:rsidR="003078D6">
        <w:rPr>
          <w:rFonts w:ascii="Times New Roman" w:eastAsia="SimSun" w:hAnsi="Times New Roman" w:cs="Times New Roman" w:hint="eastAsia"/>
          <w:sz w:val="20"/>
          <w:szCs w:val="20"/>
        </w:rPr>
        <w:t>a certain</w:t>
      </w:r>
      <w:r w:rsidR="00FC210B">
        <w:rPr>
          <w:rFonts w:ascii="Times New Roman" w:eastAsia="SimSun" w:hAnsi="Times New Roman" w:cs="Times New Roman" w:hint="eastAsia"/>
          <w:sz w:val="20"/>
          <w:szCs w:val="20"/>
        </w:rPr>
        <w:t xml:space="preserve"> </w:t>
      </w:r>
      <w:r w:rsidR="00214A00">
        <w:rPr>
          <w:rFonts w:ascii="Times New Roman" w:eastAsia="SimSun" w:hAnsi="Times New Roman" w:cs="Times New Roman"/>
          <w:sz w:val="20"/>
          <w:szCs w:val="20"/>
        </w:rPr>
        <w:t>lev</w:t>
      </w:r>
      <w:r w:rsidR="00214A00">
        <w:rPr>
          <w:rFonts w:ascii="Times New Roman" w:eastAsia="SimSun" w:hAnsi="Times New Roman" w:cs="Times New Roman" w:hint="eastAsia"/>
          <w:sz w:val="20"/>
          <w:szCs w:val="20"/>
        </w:rPr>
        <w:t xml:space="preserve">el of </w:t>
      </w:r>
      <w:r w:rsidR="00FC210B">
        <w:rPr>
          <w:rFonts w:ascii="Times New Roman" w:eastAsia="SimSun" w:hAnsi="Times New Roman" w:cs="Times New Roman"/>
          <w:sz w:val="20"/>
          <w:szCs w:val="20"/>
        </w:rPr>
        <w:t>consistency</w:t>
      </w:r>
      <w:r w:rsidR="00214A00">
        <w:rPr>
          <w:rFonts w:ascii="Times New Roman" w:eastAsia="SimSun" w:hAnsi="Times New Roman" w:cs="Times New Roman" w:hint="eastAsia"/>
          <w:sz w:val="20"/>
          <w:szCs w:val="20"/>
        </w:rPr>
        <w:t xml:space="preserve"> </w:t>
      </w:r>
      <w:r w:rsidR="00FC210B">
        <w:rPr>
          <w:rFonts w:ascii="Times New Roman" w:eastAsia="SimSun" w:hAnsi="Times New Roman" w:cs="Times New Roman" w:hint="eastAsia"/>
          <w:sz w:val="20"/>
          <w:szCs w:val="20"/>
        </w:rPr>
        <w:t xml:space="preserve">of RCS </w:t>
      </w:r>
      <w:r w:rsidR="000841F9">
        <w:rPr>
          <w:rFonts w:ascii="Times New Roman" w:eastAsia="SimSun" w:hAnsi="Times New Roman" w:cs="Times New Roman"/>
          <w:sz w:val="20"/>
          <w:szCs w:val="20"/>
        </w:rPr>
        <w:t>measurements</w:t>
      </w:r>
      <w:r w:rsidR="00FC210B">
        <w:rPr>
          <w:rFonts w:ascii="Times New Roman" w:eastAsia="SimSun" w:hAnsi="Times New Roman" w:cs="Times New Roman" w:hint="eastAsia"/>
          <w:sz w:val="20"/>
          <w:szCs w:val="20"/>
        </w:rPr>
        <w:t xml:space="preserve"> at </w:t>
      </w:r>
      <w:r w:rsidR="005B1275">
        <w:rPr>
          <w:rFonts w:ascii="Times New Roman" w:eastAsia="SimSun" w:hAnsi="Times New Roman" w:cs="Times New Roman" w:hint="eastAsia"/>
          <w:sz w:val="20"/>
          <w:szCs w:val="20"/>
        </w:rPr>
        <w:t>various</w:t>
      </w:r>
      <w:r w:rsidR="0083607E">
        <w:rPr>
          <w:rFonts w:ascii="Times New Roman" w:eastAsia="SimSun" w:hAnsi="Times New Roman" w:cs="Times New Roman" w:hint="eastAsia"/>
          <w:sz w:val="20"/>
          <w:szCs w:val="20"/>
        </w:rPr>
        <w:t xml:space="preserve"> angles. </w:t>
      </w:r>
      <w:r w:rsidR="006A63A2">
        <w:rPr>
          <w:rFonts w:ascii="Times New Roman" w:eastAsia="SimSun" w:hAnsi="Times New Roman" w:cs="Times New Roman" w:hint="eastAsia"/>
          <w:sz w:val="20"/>
          <w:szCs w:val="20"/>
        </w:rPr>
        <w:t>Considering th</w:t>
      </w:r>
      <w:r w:rsidR="003257C5">
        <w:rPr>
          <w:rFonts w:ascii="Times New Roman" w:eastAsia="SimSun" w:hAnsi="Times New Roman" w:cs="Times New Roman" w:hint="eastAsia"/>
          <w:sz w:val="20"/>
          <w:szCs w:val="20"/>
        </w:rPr>
        <w:t>e above two reason</w:t>
      </w:r>
      <w:r w:rsidR="00F82707">
        <w:rPr>
          <w:rFonts w:ascii="Times New Roman" w:eastAsia="SimSun" w:hAnsi="Times New Roman" w:cs="Times New Roman"/>
          <w:sz w:val="20"/>
          <w:szCs w:val="20"/>
        </w:rPr>
        <w:t>s</w:t>
      </w:r>
      <w:r w:rsidR="003257C5">
        <w:rPr>
          <w:rFonts w:ascii="Times New Roman" w:eastAsia="SimSun" w:hAnsi="Times New Roman" w:cs="Times New Roman" w:hint="eastAsia"/>
          <w:sz w:val="20"/>
          <w:szCs w:val="20"/>
        </w:rPr>
        <w:t xml:space="preserve">, we </w:t>
      </w:r>
      <w:r w:rsidR="003D66F7">
        <w:rPr>
          <w:rFonts w:ascii="Times New Roman" w:eastAsia="SimSun" w:hAnsi="Times New Roman" w:cs="Times New Roman" w:hint="eastAsia"/>
          <w:sz w:val="20"/>
          <w:szCs w:val="20"/>
        </w:rPr>
        <w:t>propose</w:t>
      </w:r>
      <w:r w:rsidR="003257C5">
        <w:rPr>
          <w:rFonts w:ascii="Times New Roman" w:eastAsia="SimSun" w:hAnsi="Times New Roman" w:cs="Times New Roman" w:hint="eastAsia"/>
          <w:sz w:val="20"/>
          <w:szCs w:val="20"/>
        </w:rPr>
        <w:t xml:space="preserve"> to </w:t>
      </w:r>
      <w:r w:rsidR="003257C5">
        <w:rPr>
          <w:rFonts w:ascii="Times New Roman" w:eastAsia="SimSun" w:hAnsi="Times New Roman" w:cs="Times New Roman"/>
          <w:sz w:val="20"/>
          <w:szCs w:val="20"/>
        </w:rPr>
        <w:t>postpone</w:t>
      </w:r>
      <w:r w:rsidR="003257C5">
        <w:rPr>
          <w:rFonts w:ascii="Times New Roman" w:eastAsia="SimSun" w:hAnsi="Times New Roman" w:cs="Times New Roman" w:hint="eastAsia"/>
          <w:sz w:val="20"/>
          <w:szCs w:val="20"/>
        </w:rPr>
        <w:t xml:space="preserve"> or </w:t>
      </w:r>
      <w:r w:rsidR="003257C5">
        <w:rPr>
          <w:rFonts w:ascii="Times New Roman" w:eastAsia="SimSun" w:hAnsi="Times New Roman" w:cs="Times New Roman"/>
          <w:sz w:val="20"/>
          <w:szCs w:val="20"/>
        </w:rPr>
        <w:t>temporarily</w:t>
      </w:r>
      <w:r w:rsidR="003257C5">
        <w:rPr>
          <w:rFonts w:ascii="Times New Roman" w:eastAsia="SimSun" w:hAnsi="Times New Roman" w:cs="Times New Roman" w:hint="eastAsia"/>
          <w:sz w:val="20"/>
          <w:szCs w:val="20"/>
        </w:rPr>
        <w:t xml:space="preserve"> drop the discussion on this</w:t>
      </w:r>
      <w:r w:rsidR="005C4381">
        <w:rPr>
          <w:rFonts w:ascii="Times New Roman" w:eastAsia="SimSun" w:hAnsi="Times New Roman" w:cs="Times New Roman" w:hint="eastAsia"/>
          <w:sz w:val="20"/>
          <w:szCs w:val="20"/>
        </w:rPr>
        <w:t xml:space="preserve"> for the </w:t>
      </w:r>
      <w:r w:rsidR="0084527F">
        <w:rPr>
          <w:rFonts w:ascii="Times New Roman" w:eastAsia="SimSun" w:hAnsi="Times New Roman" w:cs="Times New Roman" w:hint="eastAsia"/>
          <w:sz w:val="20"/>
          <w:szCs w:val="20"/>
        </w:rPr>
        <w:t>in</w:t>
      </w:r>
      <w:r w:rsidR="00637EF6">
        <w:rPr>
          <w:rFonts w:ascii="Times New Roman" w:eastAsia="SimSun" w:hAnsi="Times New Roman" w:cs="Times New Roman" w:hint="eastAsia"/>
          <w:sz w:val="20"/>
          <w:szCs w:val="20"/>
        </w:rPr>
        <w:t xml:space="preserve">terest of </w:t>
      </w:r>
      <w:r w:rsidR="005A28AD">
        <w:rPr>
          <w:rFonts w:ascii="Times New Roman" w:eastAsia="SimSun" w:hAnsi="Times New Roman" w:cs="Times New Roman" w:hint="eastAsia"/>
          <w:sz w:val="20"/>
          <w:szCs w:val="20"/>
        </w:rPr>
        <w:t xml:space="preserve">meeting </w:t>
      </w:r>
      <w:r w:rsidR="00637EF6">
        <w:rPr>
          <w:rFonts w:ascii="Times New Roman" w:eastAsia="SimSun" w:hAnsi="Times New Roman" w:cs="Times New Roman" w:hint="eastAsia"/>
          <w:sz w:val="20"/>
          <w:szCs w:val="20"/>
        </w:rPr>
        <w:t xml:space="preserve">progress. </w:t>
      </w:r>
      <w:r w:rsidR="001D04E3">
        <w:rPr>
          <w:rFonts w:ascii="Times New Roman" w:eastAsia="SimSun" w:hAnsi="Times New Roman" w:cs="Times New Roman"/>
          <w:sz w:val="20"/>
          <w:szCs w:val="20"/>
        </w:rPr>
        <w:t>It may be revisited in the future releases (e.g., Rel-20).</w:t>
      </w:r>
    </w:p>
    <w:p w14:paraId="7E850910" w14:textId="2642FB12" w:rsidR="001D04E3" w:rsidRDefault="001D04E3" w:rsidP="00022529">
      <w:pPr>
        <w:pStyle w:val="Caption"/>
        <w:rPr>
          <w:rFonts w:ascii="Times New Roman" w:eastAsia="SimSun" w:hAnsi="Times New Roman" w:cs="Times New Roman"/>
          <w:szCs w:val="20"/>
        </w:rPr>
      </w:pPr>
      <w:bookmarkStart w:id="8" w:name="_Toc197672104"/>
      <w:r>
        <w:t xml:space="preserve">Proposal </w:t>
      </w:r>
      <w:fldSimple w:instr=" SEQ Proposal \* ARABIC ">
        <w:r w:rsidR="00DA681E">
          <w:rPr>
            <w:noProof/>
          </w:rPr>
          <w:t>5</w:t>
        </w:r>
      </w:fldSimple>
      <w:r>
        <w:t xml:space="preserve">: </w:t>
      </w:r>
      <w:r w:rsidRPr="00343398">
        <w:t>Conclude that the modeling of angular correlation of component B2 is not required in Release-19</w:t>
      </w:r>
      <w:r>
        <w:t>.</w:t>
      </w:r>
      <w:bookmarkEnd w:id="8"/>
    </w:p>
    <w:p w14:paraId="4D43E56A" w14:textId="2BA9DC69" w:rsidR="00517BE9" w:rsidRPr="001E26E4" w:rsidRDefault="00517BE9" w:rsidP="00022529">
      <w:pPr>
        <w:pStyle w:val="Caption"/>
      </w:pPr>
    </w:p>
    <w:p w14:paraId="51A1210B" w14:textId="6CC4517B" w:rsidR="00B0485B" w:rsidRDefault="00B0485B" w:rsidP="00B0485B">
      <w:pPr>
        <w:pStyle w:val="Heading1"/>
      </w:pPr>
      <w:r>
        <w:rPr>
          <w:rFonts w:hint="eastAsia"/>
        </w:rPr>
        <w:t>Conclusion</w:t>
      </w:r>
    </w:p>
    <w:p w14:paraId="0B34CA36" w14:textId="258FE306" w:rsidR="00A4013C" w:rsidRPr="00022529" w:rsidRDefault="00B0485B" w:rsidP="00B0485B">
      <w:pPr>
        <w:jc w:val="both"/>
        <w:rPr>
          <w:rFonts w:ascii="Times New Roman" w:eastAsia="SimSun" w:hAnsi="Times New Roman" w:cs="Times New Roman"/>
          <w:sz w:val="20"/>
          <w:szCs w:val="20"/>
        </w:rPr>
      </w:pPr>
      <w:r w:rsidRPr="00022529">
        <w:rPr>
          <w:rFonts w:ascii="Times New Roman" w:eastAsia="SimSun" w:hAnsi="Times New Roman" w:cs="Times New Roman"/>
          <w:sz w:val="20"/>
          <w:szCs w:val="20"/>
        </w:rPr>
        <w:t xml:space="preserve">In this contribution, we share our views on </w:t>
      </w:r>
      <w:r w:rsidR="00B93C9A" w:rsidRPr="00022529">
        <w:rPr>
          <w:rFonts w:ascii="Times New Roman" w:eastAsia="SimSun" w:hAnsi="Times New Roman" w:cs="Times New Roman"/>
          <w:sz w:val="20"/>
          <w:szCs w:val="20"/>
        </w:rPr>
        <w:t>the development of ISAC channel model</w:t>
      </w:r>
      <w:r w:rsidRPr="00022529">
        <w:rPr>
          <w:rFonts w:ascii="Times New Roman" w:eastAsia="SimSun" w:hAnsi="Times New Roman" w:cs="Times New Roman"/>
          <w:sz w:val="20"/>
          <w:szCs w:val="20"/>
        </w:rPr>
        <w:t xml:space="preserve">. </w:t>
      </w:r>
      <w:r w:rsidR="00650B62" w:rsidRPr="00022529">
        <w:rPr>
          <w:rFonts w:ascii="Times New Roman" w:eastAsia="SimSun" w:hAnsi="Times New Roman" w:cs="Times New Roman"/>
          <w:sz w:val="20"/>
          <w:szCs w:val="20"/>
        </w:rPr>
        <w:t>We made the following observations:</w:t>
      </w:r>
    </w:p>
    <w:p w14:paraId="11DC58F0" w14:textId="77777777" w:rsidR="00764552" w:rsidRPr="00022529" w:rsidRDefault="00764552" w:rsidP="00022529">
      <w:pPr>
        <w:pStyle w:val="TableofFigures"/>
        <w:tabs>
          <w:tab w:val="right" w:leader="dot" w:pos="9016"/>
        </w:tabs>
        <w:spacing w:line="360" w:lineRule="auto"/>
        <w:jc w:val="both"/>
        <w:rPr>
          <w:b/>
          <w:bCs/>
          <w:noProof/>
          <w:kern w:val="2"/>
          <w:sz w:val="24"/>
          <w:szCs w:val="24"/>
          <w:lang w:eastAsia="en-US"/>
          <w14:ligatures w14:val="standardContextual"/>
        </w:rPr>
      </w:pPr>
      <w:r>
        <w:rPr>
          <w:rFonts w:ascii="Times New Roman" w:eastAsia="SimSun" w:hAnsi="Times New Roman" w:cs="Times New Roman"/>
          <w:szCs w:val="20"/>
          <w:lang w:eastAsia="en-US"/>
        </w:rPr>
        <w:fldChar w:fldCharType="begin"/>
      </w:r>
      <w:r>
        <w:rPr>
          <w:rFonts w:ascii="Times New Roman" w:eastAsia="SimSun" w:hAnsi="Times New Roman" w:cs="Times New Roman"/>
          <w:szCs w:val="20"/>
          <w:lang w:eastAsia="en-US"/>
        </w:rPr>
        <w:instrText xml:space="preserve"> TOC \n \h \z \c "Observation" </w:instrText>
      </w:r>
      <w:r>
        <w:rPr>
          <w:rFonts w:ascii="Times New Roman" w:eastAsia="SimSun" w:hAnsi="Times New Roman" w:cs="Times New Roman"/>
          <w:szCs w:val="20"/>
          <w:lang w:eastAsia="en-US"/>
        </w:rPr>
        <w:fldChar w:fldCharType="separate"/>
      </w:r>
      <w:hyperlink w:anchor="_Toc197672071" w:history="1">
        <w:r w:rsidRPr="00022529">
          <w:rPr>
            <w:rStyle w:val="Hyperlink"/>
            <w:b/>
            <w:bCs/>
            <w:noProof/>
          </w:rPr>
          <w:t>Observation 1: EO-type 2 can represent various type of objects such as the ground, a building, wall, ceiling, etc. Each of these objects may have its own modelling characteristics/parameters.</w:t>
        </w:r>
      </w:hyperlink>
    </w:p>
    <w:p w14:paraId="242DFCAC" w14:textId="4D4CAD14" w:rsidR="00E41F30" w:rsidRDefault="00764552" w:rsidP="003333BC">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fldChar w:fldCharType="end"/>
      </w:r>
    </w:p>
    <w:p w14:paraId="0DB105A8" w14:textId="505709D5" w:rsidR="00E41F30" w:rsidRPr="00022529" w:rsidRDefault="00E41F30" w:rsidP="00022529">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w:t>
      </w:r>
      <w:r>
        <w:rPr>
          <w:rFonts w:ascii="Times New Roman" w:eastAsia="SimSun" w:hAnsi="Times New Roman" w:cs="Times New Roman"/>
          <w:szCs w:val="20"/>
          <w:lang w:eastAsia="en-US"/>
        </w:rPr>
        <w:t>addition</w:t>
      </w:r>
      <w:r w:rsidR="00764552">
        <w:rPr>
          <w:rFonts w:ascii="Times New Roman" w:eastAsia="SimSun" w:hAnsi="Times New Roman" w:cs="Times New Roman"/>
          <w:szCs w:val="20"/>
          <w:lang w:eastAsia="en-US"/>
        </w:rPr>
        <w:t>, we have also made the following proposals</w:t>
      </w:r>
      <w:r w:rsidRPr="00F46B79">
        <w:rPr>
          <w:rFonts w:ascii="Times New Roman" w:eastAsia="SimSun" w:hAnsi="Times New Roman" w:cs="Times New Roman"/>
          <w:szCs w:val="20"/>
          <w:lang w:eastAsia="en-US"/>
        </w:rPr>
        <w:t>:</w:t>
      </w:r>
    </w:p>
    <w:p w14:paraId="61DDA4A4" w14:textId="77777777" w:rsidR="00764552" w:rsidRPr="00022529" w:rsidRDefault="00CA6F97" w:rsidP="00022529">
      <w:pPr>
        <w:pStyle w:val="TableofFigures"/>
        <w:tabs>
          <w:tab w:val="right" w:leader="dot" w:pos="9016"/>
        </w:tabs>
        <w:spacing w:line="360" w:lineRule="auto"/>
        <w:jc w:val="both"/>
        <w:rPr>
          <w:b/>
          <w:noProof/>
          <w:kern w:val="2"/>
          <w:sz w:val="24"/>
          <w:szCs w:val="24"/>
          <w:lang w:eastAsia="en-US"/>
          <w14:ligatures w14:val="standardContextual"/>
        </w:rPr>
      </w:pPr>
      <w:r w:rsidRPr="00022529">
        <w:rPr>
          <w:rFonts w:ascii="Times New Roman" w:eastAsia="SimSun" w:hAnsi="Times New Roman" w:cs="Times New Roman"/>
          <w:b/>
          <w:szCs w:val="20"/>
          <w:lang w:eastAsia="en-US"/>
        </w:rPr>
        <w:fldChar w:fldCharType="begin"/>
      </w:r>
      <w:r w:rsidRPr="00022529">
        <w:rPr>
          <w:rFonts w:ascii="Times New Roman" w:eastAsia="SimSun" w:hAnsi="Times New Roman" w:cs="Times New Roman"/>
          <w:b/>
          <w:szCs w:val="20"/>
          <w:lang w:eastAsia="en-US"/>
        </w:rPr>
        <w:instrText xml:space="preserve"> TOC \n \h \z \c "Proposal" </w:instrText>
      </w:r>
      <w:r w:rsidRPr="00022529">
        <w:rPr>
          <w:rFonts w:ascii="Times New Roman" w:eastAsia="SimSun" w:hAnsi="Times New Roman" w:cs="Times New Roman"/>
          <w:b/>
          <w:szCs w:val="20"/>
          <w:lang w:eastAsia="en-US"/>
        </w:rPr>
        <w:fldChar w:fldCharType="separate"/>
      </w:r>
      <w:hyperlink w:anchor="_Toc197672100" w:history="1">
        <w:r w:rsidR="00764552" w:rsidRPr="00022529">
          <w:rPr>
            <w:rStyle w:val="Hyperlink"/>
            <w:b/>
            <w:noProof/>
          </w:rPr>
          <w:t xml:space="preserve">Proposal 1: If type-2 EO </w:t>
        </w:r>
        <w:r w:rsidR="00764552" w:rsidRPr="00022529">
          <w:rPr>
            <w:rStyle w:val="Hyperlink"/>
            <w:rFonts w:eastAsia="DengXian"/>
            <w:b/>
            <w:noProof/>
          </w:rPr>
          <w:t>is in the LOS ray of one link,</w:t>
        </w:r>
        <w:r w:rsidR="00764552" w:rsidRPr="00022529">
          <w:rPr>
            <w:rStyle w:val="Hyperlink"/>
            <w:b/>
            <w:noProof/>
          </w:rPr>
          <w:t xml:space="preserve"> the link is determined as NLOS condition</w:t>
        </w:r>
        <w:r w:rsidR="00764552" w:rsidRPr="00022529">
          <w:rPr>
            <w:rStyle w:val="Hyperlink"/>
            <w:rFonts w:eastAsia="DengXian"/>
            <w:b/>
            <w:noProof/>
          </w:rPr>
          <w:t>. Otherwise, use</w:t>
        </w:r>
        <w:r w:rsidR="00764552" w:rsidRPr="00022529">
          <w:rPr>
            <w:rStyle w:val="Hyperlink"/>
            <w:b/>
            <w:noProof/>
          </w:rPr>
          <w:t xml:space="preserve"> the LOS probability equation defined in existing TR 38.901 to determine the LOS/NLOS condition.</w:t>
        </w:r>
      </w:hyperlink>
    </w:p>
    <w:p w14:paraId="0F02041E" w14:textId="77777777" w:rsidR="00764552" w:rsidRPr="00022529" w:rsidRDefault="00764552" w:rsidP="00022529">
      <w:pPr>
        <w:pStyle w:val="TableofFigures"/>
        <w:tabs>
          <w:tab w:val="right" w:leader="dot" w:pos="9016"/>
        </w:tabs>
        <w:spacing w:line="360" w:lineRule="auto"/>
        <w:jc w:val="both"/>
        <w:rPr>
          <w:b/>
          <w:noProof/>
          <w:kern w:val="2"/>
          <w:sz w:val="24"/>
          <w:szCs w:val="24"/>
          <w:lang w:eastAsia="en-US"/>
          <w14:ligatures w14:val="standardContextual"/>
        </w:rPr>
      </w:pPr>
      <w:hyperlink w:anchor="_Toc197672101" w:history="1">
        <w:r w:rsidRPr="00022529">
          <w:rPr>
            <w:rStyle w:val="Hyperlink"/>
            <w:b/>
            <w:noProof/>
          </w:rPr>
          <w:t>Proposal 2: Define the EO-type 2 modelling parameters for different type of EO-type 2 (e.g.,  the ground, a building, wall, ceiling)</w:t>
        </w:r>
      </w:hyperlink>
    </w:p>
    <w:p w14:paraId="5B64B2E3" w14:textId="77777777" w:rsidR="00764552" w:rsidRPr="00022529" w:rsidRDefault="00764552" w:rsidP="00022529">
      <w:pPr>
        <w:pStyle w:val="TableofFigures"/>
        <w:tabs>
          <w:tab w:val="right" w:leader="dot" w:pos="9016"/>
        </w:tabs>
        <w:spacing w:line="360" w:lineRule="auto"/>
        <w:jc w:val="both"/>
        <w:rPr>
          <w:b/>
          <w:noProof/>
          <w:kern w:val="2"/>
          <w:sz w:val="24"/>
          <w:szCs w:val="24"/>
          <w:lang w:eastAsia="en-US"/>
          <w14:ligatures w14:val="standardContextual"/>
        </w:rPr>
      </w:pPr>
      <w:hyperlink w:anchor="_Toc197672102" w:history="1">
        <w:r w:rsidRPr="00022529">
          <w:rPr>
            <w:rStyle w:val="Hyperlink"/>
            <w:b/>
            <w:noProof/>
          </w:rPr>
          <w:t>Proposal 3: The environment object (EO) that are common to both target channel and background channel, such as EO1, can be considered as an optional feature in the background channel modelling.</w:t>
        </w:r>
      </w:hyperlink>
    </w:p>
    <w:p w14:paraId="412F8CF3" w14:textId="77777777" w:rsidR="00764552" w:rsidRPr="00022529" w:rsidRDefault="00764552" w:rsidP="00022529">
      <w:pPr>
        <w:pStyle w:val="TableofFigures"/>
        <w:tabs>
          <w:tab w:val="right" w:leader="dot" w:pos="9016"/>
        </w:tabs>
        <w:spacing w:line="360" w:lineRule="auto"/>
        <w:jc w:val="both"/>
        <w:rPr>
          <w:b/>
          <w:noProof/>
          <w:kern w:val="2"/>
          <w:sz w:val="24"/>
          <w:szCs w:val="24"/>
          <w:lang w:eastAsia="en-US"/>
          <w14:ligatures w14:val="standardContextual"/>
        </w:rPr>
      </w:pPr>
      <w:hyperlink w:anchor="_Toc197672103" w:history="1">
        <w:r w:rsidRPr="00022529">
          <w:rPr>
            <w:rStyle w:val="Hyperlink"/>
            <w:b/>
            <w:noProof/>
          </w:rPr>
          <w:t>Proposal 4: Support the same A value for both monostatic and bistatic case for the same target type, as the RCS directivity effect is already covered by B1.</w:t>
        </w:r>
      </w:hyperlink>
    </w:p>
    <w:p w14:paraId="583F21FD" w14:textId="77777777" w:rsidR="00764552" w:rsidRPr="00022529" w:rsidRDefault="00764552" w:rsidP="00022529">
      <w:pPr>
        <w:pStyle w:val="TableofFigures"/>
        <w:tabs>
          <w:tab w:val="right" w:leader="dot" w:pos="9016"/>
        </w:tabs>
        <w:spacing w:line="360" w:lineRule="auto"/>
        <w:jc w:val="both"/>
        <w:rPr>
          <w:b/>
          <w:noProof/>
          <w:kern w:val="2"/>
          <w:sz w:val="24"/>
          <w:szCs w:val="24"/>
          <w:lang w:eastAsia="en-US"/>
          <w14:ligatures w14:val="standardContextual"/>
        </w:rPr>
      </w:pPr>
      <w:hyperlink w:anchor="_Toc197672104" w:history="1">
        <w:r w:rsidRPr="00022529">
          <w:rPr>
            <w:rStyle w:val="Hyperlink"/>
            <w:b/>
            <w:noProof/>
          </w:rPr>
          <w:t>Proposal 5: Conclude that the modeling of angular correlation of component B2 is not required in Release-19.</w:t>
        </w:r>
      </w:hyperlink>
    </w:p>
    <w:p w14:paraId="2D41402F" w14:textId="5A127DFC" w:rsidR="00D26BCB" w:rsidRDefault="00CA6F97" w:rsidP="00022529">
      <w:pPr>
        <w:spacing w:line="360" w:lineRule="auto"/>
        <w:jc w:val="both"/>
        <w:rPr>
          <w:rFonts w:ascii="Times New Roman" w:eastAsia="SimSun" w:hAnsi="Times New Roman" w:cs="Times New Roman"/>
          <w:szCs w:val="20"/>
          <w:lang w:eastAsia="en-US"/>
        </w:rPr>
      </w:pPr>
      <w:r w:rsidRPr="00022529">
        <w:rPr>
          <w:rFonts w:ascii="Times New Roman" w:eastAsia="SimSun" w:hAnsi="Times New Roman" w:cs="Times New Roman"/>
          <w:b/>
          <w:szCs w:val="20"/>
          <w:lang w:eastAsia="en-U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4037EF3A" w:rsidR="00B0485B" w:rsidRDefault="00B0485B" w:rsidP="00E47289">
      <w:pPr>
        <w:pStyle w:val="ListParagraph"/>
        <w:numPr>
          <w:ilvl w:val="0"/>
          <w:numId w:val="3"/>
        </w:numPr>
        <w:spacing w:afterLines="50"/>
        <w:jc w:val="both"/>
        <w:rPr>
          <w:lang w:val="en-US"/>
        </w:rPr>
      </w:pPr>
      <w:bookmarkStart w:id="9" w:name="_Ref120788422"/>
      <w:r w:rsidRPr="00804CCB">
        <w:rPr>
          <w:lang w:val="en-US"/>
        </w:rPr>
        <w:t>RP-</w:t>
      </w:r>
      <w:r w:rsidR="00B53530" w:rsidRPr="00804CCB">
        <w:rPr>
          <w:lang w:val="en-US"/>
        </w:rPr>
        <w:t>24</w:t>
      </w:r>
      <w:r w:rsidR="00B53530">
        <w:rPr>
          <w:lang w:val="en-US"/>
        </w:rPr>
        <w:t>2348</w:t>
      </w:r>
      <w:r w:rsidR="00091F71" w:rsidRPr="00804CCB">
        <w:rPr>
          <w:lang w:val="en-US"/>
        </w:rPr>
        <w:t xml:space="preserve">, Revised </w:t>
      </w:r>
      <w:r w:rsidR="006E73DA" w:rsidRPr="00804CCB">
        <w:rPr>
          <w:lang w:val="en-US"/>
        </w:rPr>
        <w:t xml:space="preserve">SID: </w:t>
      </w:r>
      <w:r w:rsidRPr="00804CCB">
        <w:rPr>
          <w:lang w:val="en-US"/>
        </w:rPr>
        <w:t xml:space="preserve">Study on channel modelling for Integrated Sensing </w:t>
      </w:r>
      <w:r w:rsidR="00CC48CC" w:rsidRPr="00804CCB">
        <w:rPr>
          <w:lang w:val="en-US"/>
        </w:rPr>
        <w:t>and</w:t>
      </w:r>
      <w:r w:rsidRPr="00804CCB">
        <w:rPr>
          <w:lang w:val="en-US"/>
        </w:rPr>
        <w:t xml:space="preserve"> Communication (ISAC) for NR, </w:t>
      </w:r>
      <w:r w:rsidR="007317BB" w:rsidRPr="00804CCB">
        <w:rPr>
          <w:lang w:val="en-US"/>
        </w:rPr>
        <w:t>Xiaomi, AT&amp;T</w:t>
      </w:r>
      <w:r w:rsidRPr="00804CCB">
        <w:rPr>
          <w:lang w:val="en-US"/>
        </w:rPr>
        <w:t xml:space="preserve">, RAN Meeting </w:t>
      </w:r>
      <w:r w:rsidR="00B53530" w:rsidRPr="00804CCB">
        <w:rPr>
          <w:lang w:val="en-US"/>
        </w:rPr>
        <w:t>10</w:t>
      </w:r>
      <w:r w:rsidR="00B53530">
        <w:rPr>
          <w:lang w:val="en-US"/>
        </w:rPr>
        <w:t>5</w:t>
      </w:r>
      <w:r w:rsidR="00542FCB" w:rsidRPr="00804CCB">
        <w:rPr>
          <w:lang w:val="en-US"/>
        </w:rPr>
        <w:t xml:space="preserve">, </w:t>
      </w:r>
      <w:r w:rsidR="00393F43">
        <w:rPr>
          <w:lang w:val="en-US"/>
        </w:rPr>
        <w:t>Melbourne - Australia</w:t>
      </w:r>
      <w:r w:rsidR="00542FCB" w:rsidRPr="00804CCB">
        <w:rPr>
          <w:lang w:val="en-US"/>
        </w:rPr>
        <w:t xml:space="preserve">, </w:t>
      </w:r>
      <w:r w:rsidR="00393F43">
        <w:rPr>
          <w:lang w:val="en-US"/>
        </w:rPr>
        <w:t>September</w:t>
      </w:r>
      <w:r w:rsidR="00542FCB" w:rsidRPr="00804CCB">
        <w:rPr>
          <w:lang w:val="en-US"/>
        </w:rPr>
        <w:t xml:space="preserve"> 2024</w:t>
      </w:r>
      <w:r w:rsidRPr="00804CCB">
        <w:rPr>
          <w:lang w:val="en-US"/>
        </w:rPr>
        <w:t>.</w:t>
      </w:r>
      <w:bookmarkEnd w:id="9"/>
    </w:p>
    <w:p w14:paraId="5B98D7DD" w14:textId="3C834A91" w:rsidR="001B0563" w:rsidRPr="00241033" w:rsidRDefault="00904880" w:rsidP="00E47289">
      <w:pPr>
        <w:pStyle w:val="ListParagraph"/>
        <w:numPr>
          <w:ilvl w:val="0"/>
          <w:numId w:val="3"/>
        </w:numPr>
        <w:spacing w:afterLines="50"/>
        <w:jc w:val="both"/>
      </w:pPr>
      <w:bookmarkStart w:id="10" w:name="_Ref165648160"/>
      <w:r w:rsidRPr="001B0563">
        <w:rPr>
          <w:lang w:val="en-US"/>
        </w:rPr>
        <w:t xml:space="preserve">RAN1 Chair’s Notes, </w:t>
      </w:r>
      <w:bookmarkStart w:id="11" w:name="_Hlk145670493"/>
      <w:r w:rsidR="001B0563" w:rsidRPr="00241033">
        <w:t>3GPP TSG RAN WG1 #</w:t>
      </w:r>
      <w:r w:rsidR="00FD3FEB" w:rsidRPr="00241033">
        <w:t>1</w:t>
      </w:r>
      <w:r w:rsidR="00794DAF">
        <w:rPr>
          <w:rFonts w:hint="eastAsia"/>
          <w:lang w:eastAsia="zh-CN"/>
        </w:rPr>
        <w:t>20</w:t>
      </w:r>
      <w:r w:rsidR="005E175D">
        <w:rPr>
          <w:lang w:eastAsia="zh-CN"/>
        </w:rPr>
        <w:t>bis</w:t>
      </w:r>
      <w:r w:rsidR="00FD3FEB">
        <w:rPr>
          <w:rFonts w:hint="eastAsia"/>
          <w:lang w:eastAsia="zh-CN"/>
        </w:rPr>
        <w:t xml:space="preserve"> </w:t>
      </w:r>
      <w:r w:rsidR="005E175D">
        <w:rPr>
          <w:lang w:eastAsia="zh-CN"/>
        </w:rPr>
        <w:t>Wuhan</w:t>
      </w:r>
      <w:r w:rsidR="001B0563" w:rsidRPr="00241033">
        <w:t xml:space="preserve">, </w:t>
      </w:r>
      <w:r w:rsidR="005E175D">
        <w:rPr>
          <w:lang w:eastAsia="zh-CN"/>
        </w:rPr>
        <w:t>CN</w:t>
      </w:r>
      <w:r w:rsidR="001B0563" w:rsidRPr="00241033">
        <w:t xml:space="preserve">, </w:t>
      </w:r>
      <w:r w:rsidR="005E175D">
        <w:rPr>
          <w:lang w:eastAsia="zh-CN"/>
        </w:rPr>
        <w:t>April</w:t>
      </w:r>
      <w:r w:rsidR="005E175D" w:rsidRPr="00241033">
        <w:t xml:space="preserve"> </w:t>
      </w:r>
      <w:r w:rsidR="001B0563" w:rsidRPr="00241033">
        <w:t>202</w:t>
      </w:r>
      <w:bookmarkEnd w:id="11"/>
      <w:r w:rsidR="004108FB">
        <w:rPr>
          <w:rFonts w:hint="eastAsia"/>
          <w:lang w:eastAsia="zh-CN"/>
        </w:rPr>
        <w:t>5</w:t>
      </w:r>
    </w:p>
    <w:bookmarkEnd w:id="10"/>
    <w:p w14:paraId="32096885" w14:textId="5A5BDD68" w:rsidR="00BA4218" w:rsidRDefault="00795F3B" w:rsidP="00DB7047">
      <w:pPr>
        <w:pStyle w:val="ListParagraph"/>
        <w:numPr>
          <w:ilvl w:val="0"/>
          <w:numId w:val="3"/>
        </w:numPr>
        <w:tabs>
          <w:tab w:val="center" w:pos="4536"/>
          <w:tab w:val="right" w:pos="9072"/>
        </w:tabs>
        <w:spacing w:afterLines="50"/>
        <w:jc w:val="both"/>
      </w:pPr>
      <w:r w:rsidRPr="00795F3B">
        <w:t>R1-</w:t>
      </w:r>
      <w:r w:rsidR="00DA681E" w:rsidRPr="00795F3B">
        <w:t>250</w:t>
      </w:r>
      <w:r w:rsidR="00DA681E">
        <w:t>3106</w:t>
      </w:r>
      <w:r>
        <w:rPr>
          <w:rFonts w:hint="eastAsia"/>
          <w:lang w:eastAsia="zh-CN"/>
        </w:rPr>
        <w:t xml:space="preserve">, </w:t>
      </w:r>
      <w:r w:rsidR="00E03449" w:rsidRPr="00E03449">
        <w:t>Summary #</w:t>
      </w:r>
      <w:r w:rsidR="00DA681E">
        <w:t>5</w:t>
      </w:r>
      <w:r w:rsidR="00DA681E" w:rsidRPr="00E03449">
        <w:t xml:space="preserve"> </w:t>
      </w:r>
      <w:r w:rsidR="00E03449" w:rsidRPr="00E03449">
        <w:t>on ISAC channel modelling</w:t>
      </w:r>
      <w:r w:rsidR="00A36B2F">
        <w:rPr>
          <w:rFonts w:hint="eastAsia"/>
          <w:lang w:eastAsia="zh-CN"/>
        </w:rPr>
        <w:t xml:space="preserve">, </w:t>
      </w:r>
      <w:r w:rsidR="00697BB6" w:rsidRPr="00241033">
        <w:t>3GPP TSG RAN WG1 #</w:t>
      </w:r>
      <w:r w:rsidR="00DA681E" w:rsidRPr="00241033">
        <w:t>1</w:t>
      </w:r>
      <w:r w:rsidR="00DA681E">
        <w:rPr>
          <w:rFonts w:hint="eastAsia"/>
          <w:lang w:eastAsia="zh-CN"/>
        </w:rPr>
        <w:t>2</w:t>
      </w:r>
      <w:r w:rsidR="00DA681E">
        <w:rPr>
          <w:lang w:eastAsia="zh-CN"/>
        </w:rPr>
        <w:t>1</w:t>
      </w:r>
      <w:r w:rsidR="00DA681E">
        <w:rPr>
          <w:rFonts w:hint="eastAsia"/>
          <w:lang w:eastAsia="zh-CN"/>
        </w:rPr>
        <w:t xml:space="preserve"> </w:t>
      </w:r>
      <w:r w:rsidR="00DA681E">
        <w:rPr>
          <w:lang w:eastAsia="zh-CN"/>
        </w:rPr>
        <w:t>Wuhan</w:t>
      </w:r>
      <w:r w:rsidR="00697BB6" w:rsidRPr="00241033">
        <w:t xml:space="preserve">, </w:t>
      </w:r>
      <w:r w:rsidR="00DA681E">
        <w:rPr>
          <w:lang w:eastAsia="zh-CN"/>
        </w:rPr>
        <w:t>CN</w:t>
      </w:r>
      <w:r w:rsidR="00697BB6" w:rsidRPr="00241033">
        <w:t xml:space="preserve">, </w:t>
      </w:r>
      <w:r w:rsidR="00DA681E">
        <w:rPr>
          <w:lang w:eastAsia="zh-CN"/>
        </w:rPr>
        <w:t>April</w:t>
      </w:r>
      <w:r w:rsidR="00DA681E" w:rsidRPr="00241033">
        <w:t xml:space="preserve"> </w:t>
      </w:r>
      <w:r w:rsidR="00697BB6" w:rsidRPr="00241033">
        <w:t>202</w:t>
      </w:r>
      <w:r w:rsidR="00697BB6">
        <w:rPr>
          <w:rFonts w:hint="eastAsia"/>
          <w:lang w:eastAsia="zh-CN"/>
        </w:rPr>
        <w:t xml:space="preserve">5 </w:t>
      </w:r>
    </w:p>
    <w:p w14:paraId="23B09F06" w14:textId="07B107E8" w:rsidR="008256DE" w:rsidRPr="00022529" w:rsidRDefault="008256DE" w:rsidP="00022529">
      <w:pPr>
        <w:spacing w:afterLines="50" w:after="120"/>
        <w:jc w:val="both"/>
        <w:rPr>
          <w:lang w:val="en-GB"/>
          <w:rPrChange w:id="12" w:author="Priyanto, Basuki" w:date="2025-05-09T18:26:00Z" w16du:dateUtc="2025-05-09T16:26:00Z">
            <w:rPr/>
          </w:rPrChange>
        </w:rPr>
      </w:pPr>
    </w:p>
    <w:sectPr w:rsidR="008256DE" w:rsidRPr="00022529"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537A" w14:textId="77777777" w:rsidR="007A406C" w:rsidRDefault="007A406C" w:rsidP="00416353">
      <w:pPr>
        <w:spacing w:after="0" w:line="240" w:lineRule="auto"/>
      </w:pPr>
      <w:r>
        <w:separator/>
      </w:r>
    </w:p>
  </w:endnote>
  <w:endnote w:type="continuationSeparator" w:id="0">
    <w:p w14:paraId="3F1BF5E0" w14:textId="77777777" w:rsidR="007A406C" w:rsidRDefault="007A406C" w:rsidP="00416353">
      <w:pPr>
        <w:spacing w:after="0" w:line="240" w:lineRule="auto"/>
      </w:pPr>
      <w:r>
        <w:continuationSeparator/>
      </w:r>
    </w:p>
  </w:endnote>
  <w:endnote w:type="continuationNotice" w:id="1">
    <w:p w14:paraId="5C297A52" w14:textId="77777777" w:rsidR="007A406C" w:rsidRDefault="007A4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65EF" w14:textId="77777777" w:rsidR="007A406C" w:rsidRDefault="007A406C" w:rsidP="00416353">
      <w:pPr>
        <w:spacing w:after="0" w:line="240" w:lineRule="auto"/>
      </w:pPr>
      <w:r>
        <w:separator/>
      </w:r>
    </w:p>
  </w:footnote>
  <w:footnote w:type="continuationSeparator" w:id="0">
    <w:p w14:paraId="6777DCE7" w14:textId="77777777" w:rsidR="007A406C" w:rsidRDefault="007A406C" w:rsidP="00416353">
      <w:pPr>
        <w:spacing w:after="0" w:line="240" w:lineRule="auto"/>
      </w:pPr>
      <w:r>
        <w:continuationSeparator/>
      </w:r>
    </w:p>
  </w:footnote>
  <w:footnote w:type="continuationNotice" w:id="1">
    <w:p w14:paraId="66C4CDB2" w14:textId="77777777" w:rsidR="007A406C" w:rsidRDefault="007A40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AF21EC1"/>
    <w:multiLevelType w:val="hybridMultilevel"/>
    <w:tmpl w:val="2F728C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A605DB"/>
    <w:multiLevelType w:val="hybridMultilevel"/>
    <w:tmpl w:val="81AABDC4"/>
    <w:lvl w:ilvl="0" w:tplc="C010B8FA">
      <w:start w:val="1"/>
      <w:numFmt w:val="bullet"/>
      <w:lvlText w:val=""/>
      <w:lvlJc w:val="left"/>
      <w:pPr>
        <w:tabs>
          <w:tab w:val="num" w:pos="720"/>
        </w:tabs>
        <w:ind w:left="720" w:hanging="360"/>
      </w:pPr>
      <w:rPr>
        <w:rFonts w:ascii="Wingdings" w:hAnsi="Wingdings" w:hint="default"/>
      </w:rPr>
    </w:lvl>
    <w:lvl w:ilvl="1" w:tplc="EB92D5D6" w:tentative="1">
      <w:start w:val="1"/>
      <w:numFmt w:val="bullet"/>
      <w:lvlText w:val=""/>
      <w:lvlJc w:val="left"/>
      <w:pPr>
        <w:tabs>
          <w:tab w:val="num" w:pos="1440"/>
        </w:tabs>
        <w:ind w:left="1440" w:hanging="360"/>
      </w:pPr>
      <w:rPr>
        <w:rFonts w:ascii="Wingdings" w:hAnsi="Wingdings" w:hint="default"/>
      </w:rPr>
    </w:lvl>
    <w:lvl w:ilvl="2" w:tplc="07687EB8" w:tentative="1">
      <w:start w:val="1"/>
      <w:numFmt w:val="bullet"/>
      <w:lvlText w:val=""/>
      <w:lvlJc w:val="left"/>
      <w:pPr>
        <w:tabs>
          <w:tab w:val="num" w:pos="2160"/>
        </w:tabs>
        <w:ind w:left="2160" w:hanging="360"/>
      </w:pPr>
      <w:rPr>
        <w:rFonts w:ascii="Wingdings" w:hAnsi="Wingdings" w:hint="default"/>
      </w:rPr>
    </w:lvl>
    <w:lvl w:ilvl="3" w:tplc="B6CEAEE8" w:tentative="1">
      <w:start w:val="1"/>
      <w:numFmt w:val="bullet"/>
      <w:lvlText w:val=""/>
      <w:lvlJc w:val="left"/>
      <w:pPr>
        <w:tabs>
          <w:tab w:val="num" w:pos="2880"/>
        </w:tabs>
        <w:ind w:left="2880" w:hanging="360"/>
      </w:pPr>
      <w:rPr>
        <w:rFonts w:ascii="Wingdings" w:hAnsi="Wingdings" w:hint="default"/>
      </w:rPr>
    </w:lvl>
    <w:lvl w:ilvl="4" w:tplc="8A36BC4E" w:tentative="1">
      <w:start w:val="1"/>
      <w:numFmt w:val="bullet"/>
      <w:lvlText w:val=""/>
      <w:lvlJc w:val="left"/>
      <w:pPr>
        <w:tabs>
          <w:tab w:val="num" w:pos="3600"/>
        </w:tabs>
        <w:ind w:left="3600" w:hanging="360"/>
      </w:pPr>
      <w:rPr>
        <w:rFonts w:ascii="Wingdings" w:hAnsi="Wingdings" w:hint="default"/>
      </w:rPr>
    </w:lvl>
    <w:lvl w:ilvl="5" w:tplc="A71A2AC2" w:tentative="1">
      <w:start w:val="1"/>
      <w:numFmt w:val="bullet"/>
      <w:lvlText w:val=""/>
      <w:lvlJc w:val="left"/>
      <w:pPr>
        <w:tabs>
          <w:tab w:val="num" w:pos="4320"/>
        </w:tabs>
        <w:ind w:left="4320" w:hanging="360"/>
      </w:pPr>
      <w:rPr>
        <w:rFonts w:ascii="Wingdings" w:hAnsi="Wingdings" w:hint="default"/>
      </w:rPr>
    </w:lvl>
    <w:lvl w:ilvl="6" w:tplc="D31A4050" w:tentative="1">
      <w:start w:val="1"/>
      <w:numFmt w:val="bullet"/>
      <w:lvlText w:val=""/>
      <w:lvlJc w:val="left"/>
      <w:pPr>
        <w:tabs>
          <w:tab w:val="num" w:pos="5040"/>
        </w:tabs>
        <w:ind w:left="5040" w:hanging="360"/>
      </w:pPr>
      <w:rPr>
        <w:rFonts w:ascii="Wingdings" w:hAnsi="Wingdings" w:hint="default"/>
      </w:rPr>
    </w:lvl>
    <w:lvl w:ilvl="7" w:tplc="BF6C4124" w:tentative="1">
      <w:start w:val="1"/>
      <w:numFmt w:val="bullet"/>
      <w:lvlText w:val=""/>
      <w:lvlJc w:val="left"/>
      <w:pPr>
        <w:tabs>
          <w:tab w:val="num" w:pos="5760"/>
        </w:tabs>
        <w:ind w:left="5760" w:hanging="360"/>
      </w:pPr>
      <w:rPr>
        <w:rFonts w:ascii="Wingdings" w:hAnsi="Wingdings" w:hint="default"/>
      </w:rPr>
    </w:lvl>
    <w:lvl w:ilvl="8" w:tplc="77DA4B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D115BD"/>
    <w:multiLevelType w:val="hybridMultilevel"/>
    <w:tmpl w:val="5F12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C82909"/>
    <w:multiLevelType w:val="multilevel"/>
    <w:tmpl w:val="1AC8290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14C1281"/>
    <w:multiLevelType w:val="hybridMultilevel"/>
    <w:tmpl w:val="0DD4E1A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5E5680"/>
    <w:multiLevelType w:val="hybridMultilevel"/>
    <w:tmpl w:val="CBC4A7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9346D45"/>
    <w:multiLevelType w:val="hybridMultilevel"/>
    <w:tmpl w:val="617AFE6A"/>
    <w:lvl w:ilvl="0" w:tplc="DEC02D80">
      <w:start w:val="1"/>
      <w:numFmt w:val="bullet"/>
      <w:lvlText w:val=""/>
      <w:lvlJc w:val="left"/>
      <w:pPr>
        <w:tabs>
          <w:tab w:val="num" w:pos="720"/>
        </w:tabs>
        <w:ind w:left="720" w:hanging="360"/>
      </w:pPr>
      <w:rPr>
        <w:rFonts w:ascii="Wingdings" w:hAnsi="Wingdings" w:hint="default"/>
      </w:rPr>
    </w:lvl>
    <w:lvl w:ilvl="1" w:tplc="FCA4A498" w:tentative="1">
      <w:start w:val="1"/>
      <w:numFmt w:val="bullet"/>
      <w:lvlText w:val=""/>
      <w:lvlJc w:val="left"/>
      <w:pPr>
        <w:tabs>
          <w:tab w:val="num" w:pos="1440"/>
        </w:tabs>
        <w:ind w:left="1440" w:hanging="360"/>
      </w:pPr>
      <w:rPr>
        <w:rFonts w:ascii="Wingdings" w:hAnsi="Wingdings" w:hint="default"/>
      </w:rPr>
    </w:lvl>
    <w:lvl w:ilvl="2" w:tplc="F39E8A46" w:tentative="1">
      <w:start w:val="1"/>
      <w:numFmt w:val="bullet"/>
      <w:lvlText w:val=""/>
      <w:lvlJc w:val="left"/>
      <w:pPr>
        <w:tabs>
          <w:tab w:val="num" w:pos="2160"/>
        </w:tabs>
        <w:ind w:left="2160" w:hanging="360"/>
      </w:pPr>
      <w:rPr>
        <w:rFonts w:ascii="Wingdings" w:hAnsi="Wingdings" w:hint="default"/>
      </w:rPr>
    </w:lvl>
    <w:lvl w:ilvl="3" w:tplc="211EDD12" w:tentative="1">
      <w:start w:val="1"/>
      <w:numFmt w:val="bullet"/>
      <w:lvlText w:val=""/>
      <w:lvlJc w:val="left"/>
      <w:pPr>
        <w:tabs>
          <w:tab w:val="num" w:pos="2880"/>
        </w:tabs>
        <w:ind w:left="2880" w:hanging="360"/>
      </w:pPr>
      <w:rPr>
        <w:rFonts w:ascii="Wingdings" w:hAnsi="Wingdings" w:hint="default"/>
      </w:rPr>
    </w:lvl>
    <w:lvl w:ilvl="4" w:tplc="89089650" w:tentative="1">
      <w:start w:val="1"/>
      <w:numFmt w:val="bullet"/>
      <w:lvlText w:val=""/>
      <w:lvlJc w:val="left"/>
      <w:pPr>
        <w:tabs>
          <w:tab w:val="num" w:pos="3600"/>
        </w:tabs>
        <w:ind w:left="3600" w:hanging="360"/>
      </w:pPr>
      <w:rPr>
        <w:rFonts w:ascii="Wingdings" w:hAnsi="Wingdings" w:hint="default"/>
      </w:rPr>
    </w:lvl>
    <w:lvl w:ilvl="5" w:tplc="26C6F930" w:tentative="1">
      <w:start w:val="1"/>
      <w:numFmt w:val="bullet"/>
      <w:lvlText w:val=""/>
      <w:lvlJc w:val="left"/>
      <w:pPr>
        <w:tabs>
          <w:tab w:val="num" w:pos="4320"/>
        </w:tabs>
        <w:ind w:left="4320" w:hanging="360"/>
      </w:pPr>
      <w:rPr>
        <w:rFonts w:ascii="Wingdings" w:hAnsi="Wingdings" w:hint="default"/>
      </w:rPr>
    </w:lvl>
    <w:lvl w:ilvl="6" w:tplc="39420CFC" w:tentative="1">
      <w:start w:val="1"/>
      <w:numFmt w:val="bullet"/>
      <w:lvlText w:val=""/>
      <w:lvlJc w:val="left"/>
      <w:pPr>
        <w:tabs>
          <w:tab w:val="num" w:pos="5040"/>
        </w:tabs>
        <w:ind w:left="5040" w:hanging="360"/>
      </w:pPr>
      <w:rPr>
        <w:rFonts w:ascii="Wingdings" w:hAnsi="Wingdings" w:hint="default"/>
      </w:rPr>
    </w:lvl>
    <w:lvl w:ilvl="7" w:tplc="678E0926" w:tentative="1">
      <w:start w:val="1"/>
      <w:numFmt w:val="bullet"/>
      <w:lvlText w:val=""/>
      <w:lvlJc w:val="left"/>
      <w:pPr>
        <w:tabs>
          <w:tab w:val="num" w:pos="5760"/>
        </w:tabs>
        <w:ind w:left="5760" w:hanging="360"/>
      </w:pPr>
      <w:rPr>
        <w:rFonts w:ascii="Wingdings" w:hAnsi="Wingdings" w:hint="default"/>
      </w:rPr>
    </w:lvl>
    <w:lvl w:ilvl="8" w:tplc="554829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A4ED0"/>
    <w:multiLevelType w:val="hybridMultilevel"/>
    <w:tmpl w:val="F4223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25"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46EC1D5D"/>
    <w:multiLevelType w:val="multilevel"/>
    <w:tmpl w:val="3FA40B3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D3C33A8"/>
    <w:multiLevelType w:val="hybridMultilevel"/>
    <w:tmpl w:val="D1B6A990"/>
    <w:lvl w:ilvl="0" w:tplc="7FD474EA">
      <w:start w:val="1"/>
      <w:numFmt w:val="bullet"/>
      <w:lvlText w:val=""/>
      <w:lvlJc w:val="left"/>
      <w:pPr>
        <w:tabs>
          <w:tab w:val="num" w:pos="720"/>
        </w:tabs>
        <w:ind w:left="720" w:hanging="360"/>
      </w:pPr>
      <w:rPr>
        <w:rFonts w:ascii="Wingdings" w:hAnsi="Wingdings" w:hint="default"/>
      </w:rPr>
    </w:lvl>
    <w:lvl w:ilvl="1" w:tplc="A3EAC34E" w:tentative="1">
      <w:start w:val="1"/>
      <w:numFmt w:val="bullet"/>
      <w:lvlText w:val=""/>
      <w:lvlJc w:val="left"/>
      <w:pPr>
        <w:tabs>
          <w:tab w:val="num" w:pos="1440"/>
        </w:tabs>
        <w:ind w:left="1440" w:hanging="360"/>
      </w:pPr>
      <w:rPr>
        <w:rFonts w:ascii="Wingdings" w:hAnsi="Wingdings" w:hint="default"/>
      </w:rPr>
    </w:lvl>
    <w:lvl w:ilvl="2" w:tplc="FE349E78" w:tentative="1">
      <w:start w:val="1"/>
      <w:numFmt w:val="bullet"/>
      <w:lvlText w:val=""/>
      <w:lvlJc w:val="left"/>
      <w:pPr>
        <w:tabs>
          <w:tab w:val="num" w:pos="2160"/>
        </w:tabs>
        <w:ind w:left="2160" w:hanging="360"/>
      </w:pPr>
      <w:rPr>
        <w:rFonts w:ascii="Wingdings" w:hAnsi="Wingdings" w:hint="default"/>
      </w:rPr>
    </w:lvl>
    <w:lvl w:ilvl="3" w:tplc="02A0F2E0" w:tentative="1">
      <w:start w:val="1"/>
      <w:numFmt w:val="bullet"/>
      <w:lvlText w:val=""/>
      <w:lvlJc w:val="left"/>
      <w:pPr>
        <w:tabs>
          <w:tab w:val="num" w:pos="2880"/>
        </w:tabs>
        <w:ind w:left="2880" w:hanging="360"/>
      </w:pPr>
      <w:rPr>
        <w:rFonts w:ascii="Wingdings" w:hAnsi="Wingdings" w:hint="default"/>
      </w:rPr>
    </w:lvl>
    <w:lvl w:ilvl="4" w:tplc="357406AC" w:tentative="1">
      <w:start w:val="1"/>
      <w:numFmt w:val="bullet"/>
      <w:lvlText w:val=""/>
      <w:lvlJc w:val="left"/>
      <w:pPr>
        <w:tabs>
          <w:tab w:val="num" w:pos="3600"/>
        </w:tabs>
        <w:ind w:left="3600" w:hanging="360"/>
      </w:pPr>
      <w:rPr>
        <w:rFonts w:ascii="Wingdings" w:hAnsi="Wingdings" w:hint="default"/>
      </w:rPr>
    </w:lvl>
    <w:lvl w:ilvl="5" w:tplc="35E4D74C" w:tentative="1">
      <w:start w:val="1"/>
      <w:numFmt w:val="bullet"/>
      <w:lvlText w:val=""/>
      <w:lvlJc w:val="left"/>
      <w:pPr>
        <w:tabs>
          <w:tab w:val="num" w:pos="4320"/>
        </w:tabs>
        <w:ind w:left="4320" w:hanging="360"/>
      </w:pPr>
      <w:rPr>
        <w:rFonts w:ascii="Wingdings" w:hAnsi="Wingdings" w:hint="default"/>
      </w:rPr>
    </w:lvl>
    <w:lvl w:ilvl="6" w:tplc="297A86DE" w:tentative="1">
      <w:start w:val="1"/>
      <w:numFmt w:val="bullet"/>
      <w:lvlText w:val=""/>
      <w:lvlJc w:val="left"/>
      <w:pPr>
        <w:tabs>
          <w:tab w:val="num" w:pos="5040"/>
        </w:tabs>
        <w:ind w:left="5040" w:hanging="360"/>
      </w:pPr>
      <w:rPr>
        <w:rFonts w:ascii="Wingdings" w:hAnsi="Wingdings" w:hint="default"/>
      </w:rPr>
    </w:lvl>
    <w:lvl w:ilvl="7" w:tplc="99189CF6" w:tentative="1">
      <w:start w:val="1"/>
      <w:numFmt w:val="bullet"/>
      <w:lvlText w:val=""/>
      <w:lvlJc w:val="left"/>
      <w:pPr>
        <w:tabs>
          <w:tab w:val="num" w:pos="5760"/>
        </w:tabs>
        <w:ind w:left="5760" w:hanging="360"/>
      </w:pPr>
      <w:rPr>
        <w:rFonts w:ascii="Wingdings" w:hAnsi="Wingdings" w:hint="default"/>
      </w:rPr>
    </w:lvl>
    <w:lvl w:ilvl="8" w:tplc="F08AA08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0807CC"/>
    <w:multiLevelType w:val="hybridMultilevel"/>
    <w:tmpl w:val="9E2C9D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2F43D21"/>
    <w:multiLevelType w:val="hybridMultilevel"/>
    <w:tmpl w:val="B0E4A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3554F71"/>
    <w:multiLevelType w:val="hybridMultilevel"/>
    <w:tmpl w:val="C1ECFCB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526871481">
    <w:abstractNumId w:val="35"/>
  </w:num>
  <w:num w:numId="2" w16cid:durableId="357506024">
    <w:abstractNumId w:val="37"/>
  </w:num>
  <w:num w:numId="3" w16cid:durableId="2088766317">
    <w:abstractNumId w:val="48"/>
  </w:num>
  <w:num w:numId="4" w16cid:durableId="878667095">
    <w:abstractNumId w:val="7"/>
  </w:num>
  <w:num w:numId="5" w16cid:durableId="762190087">
    <w:abstractNumId w:val="27"/>
  </w:num>
  <w:num w:numId="6" w16cid:durableId="278225076">
    <w:abstractNumId w:val="22"/>
  </w:num>
  <w:num w:numId="7" w16cid:durableId="487406126">
    <w:abstractNumId w:val="20"/>
  </w:num>
  <w:num w:numId="8" w16cid:durableId="1811291349">
    <w:abstractNumId w:val="26"/>
  </w:num>
  <w:num w:numId="9" w16cid:durableId="835536417">
    <w:abstractNumId w:val="39"/>
  </w:num>
  <w:num w:numId="10" w16cid:durableId="1843738339">
    <w:abstractNumId w:val="28"/>
  </w:num>
  <w:num w:numId="11" w16cid:durableId="1720745460">
    <w:abstractNumId w:val="19"/>
  </w:num>
  <w:num w:numId="12" w16cid:durableId="1115709220">
    <w:abstractNumId w:val="41"/>
  </w:num>
  <w:num w:numId="13" w16cid:durableId="535194915">
    <w:abstractNumId w:val="6"/>
  </w:num>
  <w:num w:numId="14" w16cid:durableId="2079012417">
    <w:abstractNumId w:val="12"/>
  </w:num>
  <w:num w:numId="15" w16cid:durableId="586809944">
    <w:abstractNumId w:val="4"/>
  </w:num>
  <w:num w:numId="16" w16cid:durableId="21367753">
    <w:abstractNumId w:val="15"/>
  </w:num>
  <w:num w:numId="17" w16cid:durableId="2045709081">
    <w:abstractNumId w:val="8"/>
  </w:num>
  <w:num w:numId="18" w16cid:durableId="274679456">
    <w:abstractNumId w:val="18"/>
  </w:num>
  <w:num w:numId="19" w16cid:durableId="344481761">
    <w:abstractNumId w:val="1"/>
  </w:num>
  <w:num w:numId="20" w16cid:durableId="843936359">
    <w:abstractNumId w:val="23"/>
  </w:num>
  <w:num w:numId="21" w16cid:durableId="1698696075">
    <w:abstractNumId w:val="2"/>
  </w:num>
  <w:num w:numId="22" w16cid:durableId="43529893">
    <w:abstractNumId w:val="11"/>
  </w:num>
  <w:num w:numId="23" w16cid:durableId="270405161">
    <w:abstractNumId w:val="51"/>
  </w:num>
  <w:num w:numId="24" w16cid:durableId="1230966209">
    <w:abstractNumId w:val="46"/>
  </w:num>
  <w:num w:numId="25" w16cid:durableId="1429154734">
    <w:abstractNumId w:val="21"/>
  </w:num>
  <w:num w:numId="26" w16cid:durableId="1377698335">
    <w:abstractNumId w:val="5"/>
  </w:num>
  <w:num w:numId="27" w16cid:durableId="65038567">
    <w:abstractNumId w:val="33"/>
  </w:num>
  <w:num w:numId="28" w16cid:durableId="1937595891">
    <w:abstractNumId w:val="49"/>
  </w:num>
  <w:num w:numId="29" w16cid:durableId="1189641996">
    <w:abstractNumId w:val="43"/>
  </w:num>
  <w:num w:numId="30" w16cid:durableId="1120412619">
    <w:abstractNumId w:val="45"/>
  </w:num>
  <w:num w:numId="31" w16cid:durableId="362559614">
    <w:abstractNumId w:val="31"/>
  </w:num>
  <w:num w:numId="32" w16cid:durableId="1368919271">
    <w:abstractNumId w:val="29"/>
  </w:num>
  <w:num w:numId="33" w16cid:durableId="1715275960">
    <w:abstractNumId w:val="30"/>
  </w:num>
  <w:num w:numId="34" w16cid:durableId="2128430258">
    <w:abstractNumId w:val="25"/>
  </w:num>
  <w:num w:numId="35" w16cid:durableId="268705429">
    <w:abstractNumId w:val="9"/>
  </w:num>
  <w:num w:numId="36" w16cid:durableId="2044667248">
    <w:abstractNumId w:val="50"/>
  </w:num>
  <w:num w:numId="37" w16cid:durableId="1845437452">
    <w:abstractNumId w:val="10"/>
  </w:num>
  <w:num w:numId="38" w16cid:durableId="1649549564">
    <w:abstractNumId w:val="24"/>
  </w:num>
  <w:num w:numId="39" w16cid:durableId="655379414">
    <w:abstractNumId w:val="40"/>
  </w:num>
  <w:num w:numId="40" w16cid:durableId="1267493887">
    <w:abstractNumId w:val="32"/>
  </w:num>
  <w:num w:numId="41" w16cid:durableId="1309893061">
    <w:abstractNumId w:val="34"/>
  </w:num>
  <w:num w:numId="42" w16cid:durableId="271009992">
    <w:abstractNumId w:val="38"/>
  </w:num>
  <w:num w:numId="43" w16cid:durableId="2077317963">
    <w:abstractNumId w:val="16"/>
  </w:num>
  <w:num w:numId="44" w16cid:durableId="978807805">
    <w:abstractNumId w:val="17"/>
  </w:num>
  <w:num w:numId="45" w16cid:durableId="1081442032">
    <w:abstractNumId w:val="24"/>
  </w:num>
  <w:num w:numId="46" w16cid:durableId="580985889">
    <w:abstractNumId w:val="40"/>
  </w:num>
  <w:num w:numId="47" w16cid:durableId="1613004332">
    <w:abstractNumId w:val="13"/>
  </w:num>
  <w:num w:numId="48" w16cid:durableId="214782598">
    <w:abstractNumId w:val="32"/>
  </w:num>
  <w:num w:numId="49" w16cid:durableId="1776319815">
    <w:abstractNumId w:val="53"/>
  </w:num>
  <w:num w:numId="50" w16cid:durableId="1502768639">
    <w:abstractNumId w:val="44"/>
  </w:num>
  <w:num w:numId="51" w16cid:durableId="2045641834">
    <w:abstractNumId w:val="14"/>
  </w:num>
  <w:num w:numId="52" w16cid:durableId="1816222216">
    <w:abstractNumId w:val="52"/>
  </w:num>
  <w:num w:numId="53" w16cid:durableId="1087387420">
    <w:abstractNumId w:val="0"/>
  </w:num>
  <w:num w:numId="54" w16cid:durableId="986938906">
    <w:abstractNumId w:val="42"/>
  </w:num>
  <w:num w:numId="55" w16cid:durableId="363868547">
    <w:abstractNumId w:val="3"/>
  </w:num>
  <w:num w:numId="56" w16cid:durableId="138426971">
    <w:abstractNumId w:val="47"/>
  </w:num>
  <w:num w:numId="57" w16cid:durableId="1167668265">
    <w:abstractNumId w:val="36"/>
  </w:num>
  <w:num w:numId="58" w16cid:durableId="2144883470">
    <w:abstractNumId w:val="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iyanto, Basuki">
    <w15:presenceInfo w15:providerId="AD" w15:userId="S::Basuki.Priyanto@sony.com::5ddfee89-a228-4b8f-a295-c15d7b81b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5C8"/>
    <w:rsid w:val="00001780"/>
    <w:rsid w:val="00001C75"/>
    <w:rsid w:val="0000240F"/>
    <w:rsid w:val="00002745"/>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65"/>
    <w:rsid w:val="00007DCD"/>
    <w:rsid w:val="00010623"/>
    <w:rsid w:val="00010683"/>
    <w:rsid w:val="000109CC"/>
    <w:rsid w:val="00011018"/>
    <w:rsid w:val="000111F6"/>
    <w:rsid w:val="0001120E"/>
    <w:rsid w:val="00011244"/>
    <w:rsid w:val="00011B56"/>
    <w:rsid w:val="000123D0"/>
    <w:rsid w:val="000124C0"/>
    <w:rsid w:val="00012648"/>
    <w:rsid w:val="000126D7"/>
    <w:rsid w:val="00012D09"/>
    <w:rsid w:val="00012FD3"/>
    <w:rsid w:val="000144A7"/>
    <w:rsid w:val="00014557"/>
    <w:rsid w:val="000152A5"/>
    <w:rsid w:val="0001534A"/>
    <w:rsid w:val="0001598A"/>
    <w:rsid w:val="000159B2"/>
    <w:rsid w:val="0001608D"/>
    <w:rsid w:val="00016327"/>
    <w:rsid w:val="00016B4E"/>
    <w:rsid w:val="00016B59"/>
    <w:rsid w:val="00016DE6"/>
    <w:rsid w:val="00016F17"/>
    <w:rsid w:val="000204D5"/>
    <w:rsid w:val="00020509"/>
    <w:rsid w:val="00020B30"/>
    <w:rsid w:val="00021384"/>
    <w:rsid w:val="00021C1B"/>
    <w:rsid w:val="00021C26"/>
    <w:rsid w:val="00021D78"/>
    <w:rsid w:val="0002238C"/>
    <w:rsid w:val="00022466"/>
    <w:rsid w:val="00022529"/>
    <w:rsid w:val="000227C0"/>
    <w:rsid w:val="000227C4"/>
    <w:rsid w:val="000227F9"/>
    <w:rsid w:val="00022AFD"/>
    <w:rsid w:val="00023072"/>
    <w:rsid w:val="00023172"/>
    <w:rsid w:val="00023977"/>
    <w:rsid w:val="0002462A"/>
    <w:rsid w:val="0002513A"/>
    <w:rsid w:val="000258C4"/>
    <w:rsid w:val="00025C53"/>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655"/>
    <w:rsid w:val="00035861"/>
    <w:rsid w:val="00035946"/>
    <w:rsid w:val="0003597E"/>
    <w:rsid w:val="00035DB6"/>
    <w:rsid w:val="00036052"/>
    <w:rsid w:val="0003651D"/>
    <w:rsid w:val="00036753"/>
    <w:rsid w:val="00036E92"/>
    <w:rsid w:val="00037028"/>
    <w:rsid w:val="00037693"/>
    <w:rsid w:val="00037D88"/>
    <w:rsid w:val="00037E2C"/>
    <w:rsid w:val="00037F19"/>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214"/>
    <w:rsid w:val="00045220"/>
    <w:rsid w:val="00045556"/>
    <w:rsid w:val="00045667"/>
    <w:rsid w:val="0004585D"/>
    <w:rsid w:val="00045A37"/>
    <w:rsid w:val="0004617F"/>
    <w:rsid w:val="00046206"/>
    <w:rsid w:val="000462E8"/>
    <w:rsid w:val="00046312"/>
    <w:rsid w:val="00047051"/>
    <w:rsid w:val="00047B90"/>
    <w:rsid w:val="0005075E"/>
    <w:rsid w:val="00050AAA"/>
    <w:rsid w:val="00050DF3"/>
    <w:rsid w:val="00051463"/>
    <w:rsid w:val="00051B0F"/>
    <w:rsid w:val="00051CF3"/>
    <w:rsid w:val="00051D25"/>
    <w:rsid w:val="00051EEE"/>
    <w:rsid w:val="00051FD7"/>
    <w:rsid w:val="000520A0"/>
    <w:rsid w:val="00052377"/>
    <w:rsid w:val="0005247B"/>
    <w:rsid w:val="00052836"/>
    <w:rsid w:val="0005288A"/>
    <w:rsid w:val="000532EC"/>
    <w:rsid w:val="000536F6"/>
    <w:rsid w:val="00053AAE"/>
    <w:rsid w:val="00053AB5"/>
    <w:rsid w:val="00053CE1"/>
    <w:rsid w:val="00053FB5"/>
    <w:rsid w:val="000541CE"/>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6F57"/>
    <w:rsid w:val="0005706F"/>
    <w:rsid w:val="000574FA"/>
    <w:rsid w:val="00057879"/>
    <w:rsid w:val="0006017C"/>
    <w:rsid w:val="00060B20"/>
    <w:rsid w:val="00060C4B"/>
    <w:rsid w:val="00060C4E"/>
    <w:rsid w:val="00060DBE"/>
    <w:rsid w:val="0006111C"/>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EF6"/>
    <w:rsid w:val="00065F25"/>
    <w:rsid w:val="0006620C"/>
    <w:rsid w:val="000664D5"/>
    <w:rsid w:val="000668DD"/>
    <w:rsid w:val="000668DF"/>
    <w:rsid w:val="00066D8E"/>
    <w:rsid w:val="00067503"/>
    <w:rsid w:val="00067B81"/>
    <w:rsid w:val="00067C06"/>
    <w:rsid w:val="00067CD8"/>
    <w:rsid w:val="00067D8C"/>
    <w:rsid w:val="00067EBD"/>
    <w:rsid w:val="000700F0"/>
    <w:rsid w:val="000705A6"/>
    <w:rsid w:val="000705D2"/>
    <w:rsid w:val="0007144A"/>
    <w:rsid w:val="000716EB"/>
    <w:rsid w:val="00071FAD"/>
    <w:rsid w:val="000725FA"/>
    <w:rsid w:val="00072970"/>
    <w:rsid w:val="0007342E"/>
    <w:rsid w:val="00073434"/>
    <w:rsid w:val="0007381D"/>
    <w:rsid w:val="00073B9F"/>
    <w:rsid w:val="00073F6F"/>
    <w:rsid w:val="000743FE"/>
    <w:rsid w:val="0007449D"/>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295"/>
    <w:rsid w:val="00081885"/>
    <w:rsid w:val="000819CD"/>
    <w:rsid w:val="0008238F"/>
    <w:rsid w:val="00082668"/>
    <w:rsid w:val="00082985"/>
    <w:rsid w:val="00082E8F"/>
    <w:rsid w:val="000835C7"/>
    <w:rsid w:val="00083797"/>
    <w:rsid w:val="00083E79"/>
    <w:rsid w:val="000841F9"/>
    <w:rsid w:val="00084455"/>
    <w:rsid w:val="000845C0"/>
    <w:rsid w:val="000846D2"/>
    <w:rsid w:val="00084CFF"/>
    <w:rsid w:val="000850E4"/>
    <w:rsid w:val="000851B2"/>
    <w:rsid w:val="0008581A"/>
    <w:rsid w:val="000858C7"/>
    <w:rsid w:val="00085ADF"/>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2"/>
    <w:rsid w:val="00091FCB"/>
    <w:rsid w:val="00092492"/>
    <w:rsid w:val="00092698"/>
    <w:rsid w:val="00092C9D"/>
    <w:rsid w:val="000937C3"/>
    <w:rsid w:val="000939DD"/>
    <w:rsid w:val="00093AE6"/>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40B"/>
    <w:rsid w:val="000A260B"/>
    <w:rsid w:val="000A2930"/>
    <w:rsid w:val="000A2B21"/>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250"/>
    <w:rsid w:val="000C14E0"/>
    <w:rsid w:val="000C171E"/>
    <w:rsid w:val="000C2228"/>
    <w:rsid w:val="000C2560"/>
    <w:rsid w:val="000C29DD"/>
    <w:rsid w:val="000C34CC"/>
    <w:rsid w:val="000C3CF4"/>
    <w:rsid w:val="000C41B0"/>
    <w:rsid w:val="000C4537"/>
    <w:rsid w:val="000C482C"/>
    <w:rsid w:val="000C4BD3"/>
    <w:rsid w:val="000C4C67"/>
    <w:rsid w:val="000C58E4"/>
    <w:rsid w:val="000C5A12"/>
    <w:rsid w:val="000C5B75"/>
    <w:rsid w:val="000C5C00"/>
    <w:rsid w:val="000C63A3"/>
    <w:rsid w:val="000C6750"/>
    <w:rsid w:val="000C6E02"/>
    <w:rsid w:val="000C7271"/>
    <w:rsid w:val="000C743F"/>
    <w:rsid w:val="000C7D33"/>
    <w:rsid w:val="000C7E83"/>
    <w:rsid w:val="000D026D"/>
    <w:rsid w:val="000D02E6"/>
    <w:rsid w:val="000D054F"/>
    <w:rsid w:val="000D06C6"/>
    <w:rsid w:val="000D07A5"/>
    <w:rsid w:val="000D0842"/>
    <w:rsid w:val="000D0C56"/>
    <w:rsid w:val="000D0E04"/>
    <w:rsid w:val="000D0E20"/>
    <w:rsid w:val="000D11A9"/>
    <w:rsid w:val="000D12A7"/>
    <w:rsid w:val="000D1453"/>
    <w:rsid w:val="000D176C"/>
    <w:rsid w:val="000D1A41"/>
    <w:rsid w:val="000D2231"/>
    <w:rsid w:val="000D2341"/>
    <w:rsid w:val="000D25F8"/>
    <w:rsid w:val="000D2658"/>
    <w:rsid w:val="000D2BBF"/>
    <w:rsid w:val="000D2DF7"/>
    <w:rsid w:val="000D31E2"/>
    <w:rsid w:val="000D3238"/>
    <w:rsid w:val="000D33C0"/>
    <w:rsid w:val="000D47D1"/>
    <w:rsid w:val="000D4C51"/>
    <w:rsid w:val="000D4D58"/>
    <w:rsid w:val="000D5619"/>
    <w:rsid w:val="000D5D7E"/>
    <w:rsid w:val="000D5DB8"/>
    <w:rsid w:val="000D6D1E"/>
    <w:rsid w:val="000D6E0B"/>
    <w:rsid w:val="000D77C8"/>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2A28"/>
    <w:rsid w:val="000E344C"/>
    <w:rsid w:val="000E34C1"/>
    <w:rsid w:val="000E3837"/>
    <w:rsid w:val="000E3B05"/>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DFD"/>
    <w:rsid w:val="000E6E3E"/>
    <w:rsid w:val="000E7548"/>
    <w:rsid w:val="000F00E4"/>
    <w:rsid w:val="000F0674"/>
    <w:rsid w:val="000F0DD0"/>
    <w:rsid w:val="000F15B6"/>
    <w:rsid w:val="000F1842"/>
    <w:rsid w:val="000F185B"/>
    <w:rsid w:val="000F2620"/>
    <w:rsid w:val="000F30D8"/>
    <w:rsid w:val="000F38CC"/>
    <w:rsid w:val="000F437E"/>
    <w:rsid w:val="000F45AB"/>
    <w:rsid w:val="000F46DC"/>
    <w:rsid w:val="000F470A"/>
    <w:rsid w:val="000F4BF1"/>
    <w:rsid w:val="000F4CF6"/>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57F"/>
    <w:rsid w:val="001036FE"/>
    <w:rsid w:val="001037A6"/>
    <w:rsid w:val="00103915"/>
    <w:rsid w:val="0010456A"/>
    <w:rsid w:val="00104D1A"/>
    <w:rsid w:val="0010560B"/>
    <w:rsid w:val="00105767"/>
    <w:rsid w:val="001058F9"/>
    <w:rsid w:val="00105DC5"/>
    <w:rsid w:val="0010609D"/>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A9"/>
    <w:rsid w:val="00126EC6"/>
    <w:rsid w:val="00126EFB"/>
    <w:rsid w:val="001270FF"/>
    <w:rsid w:val="0012736C"/>
    <w:rsid w:val="001277DC"/>
    <w:rsid w:val="00127A35"/>
    <w:rsid w:val="00127B9C"/>
    <w:rsid w:val="00127FFB"/>
    <w:rsid w:val="00130031"/>
    <w:rsid w:val="00130814"/>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04"/>
    <w:rsid w:val="00135036"/>
    <w:rsid w:val="00135308"/>
    <w:rsid w:val="0013538C"/>
    <w:rsid w:val="00135A27"/>
    <w:rsid w:val="00135A5C"/>
    <w:rsid w:val="00135C4A"/>
    <w:rsid w:val="00135C73"/>
    <w:rsid w:val="00136334"/>
    <w:rsid w:val="0013636B"/>
    <w:rsid w:val="0013698F"/>
    <w:rsid w:val="001372EF"/>
    <w:rsid w:val="0013736C"/>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47F45"/>
    <w:rsid w:val="00150263"/>
    <w:rsid w:val="00150814"/>
    <w:rsid w:val="00150F7C"/>
    <w:rsid w:val="00150FD0"/>
    <w:rsid w:val="0015113D"/>
    <w:rsid w:val="0015184B"/>
    <w:rsid w:val="001518D6"/>
    <w:rsid w:val="00151A4E"/>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630F"/>
    <w:rsid w:val="0015635F"/>
    <w:rsid w:val="001563BA"/>
    <w:rsid w:val="0015687A"/>
    <w:rsid w:val="00156995"/>
    <w:rsid w:val="00156D3E"/>
    <w:rsid w:val="00156D5F"/>
    <w:rsid w:val="001575A1"/>
    <w:rsid w:val="00157A57"/>
    <w:rsid w:val="00157FB1"/>
    <w:rsid w:val="00160535"/>
    <w:rsid w:val="00160BE1"/>
    <w:rsid w:val="001614D2"/>
    <w:rsid w:val="001618D0"/>
    <w:rsid w:val="00161CA1"/>
    <w:rsid w:val="00161D22"/>
    <w:rsid w:val="001624B7"/>
    <w:rsid w:val="00162B02"/>
    <w:rsid w:val="00162E64"/>
    <w:rsid w:val="00162F5D"/>
    <w:rsid w:val="001632EC"/>
    <w:rsid w:val="001638D5"/>
    <w:rsid w:val="001639F2"/>
    <w:rsid w:val="00163D56"/>
    <w:rsid w:val="00164407"/>
    <w:rsid w:val="001645A8"/>
    <w:rsid w:val="001649D3"/>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22F"/>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F11"/>
    <w:rsid w:val="00177045"/>
    <w:rsid w:val="00177270"/>
    <w:rsid w:val="001776DD"/>
    <w:rsid w:val="00177720"/>
    <w:rsid w:val="00177DF8"/>
    <w:rsid w:val="00177E2B"/>
    <w:rsid w:val="00177F3F"/>
    <w:rsid w:val="00180276"/>
    <w:rsid w:val="0018040B"/>
    <w:rsid w:val="00180B11"/>
    <w:rsid w:val="00181350"/>
    <w:rsid w:val="001814FE"/>
    <w:rsid w:val="001818FB"/>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715"/>
    <w:rsid w:val="001858F4"/>
    <w:rsid w:val="00185915"/>
    <w:rsid w:val="001859AF"/>
    <w:rsid w:val="00185F12"/>
    <w:rsid w:val="001861AB"/>
    <w:rsid w:val="00186392"/>
    <w:rsid w:val="00186887"/>
    <w:rsid w:val="00186D23"/>
    <w:rsid w:val="00186F4A"/>
    <w:rsid w:val="00186F7C"/>
    <w:rsid w:val="001874D1"/>
    <w:rsid w:val="001878E7"/>
    <w:rsid w:val="00187D5D"/>
    <w:rsid w:val="00190202"/>
    <w:rsid w:val="001905C7"/>
    <w:rsid w:val="001905FD"/>
    <w:rsid w:val="00190DE8"/>
    <w:rsid w:val="00190F61"/>
    <w:rsid w:val="0019103E"/>
    <w:rsid w:val="001914CF"/>
    <w:rsid w:val="001914D2"/>
    <w:rsid w:val="0019176B"/>
    <w:rsid w:val="00191D1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8AF"/>
    <w:rsid w:val="001959D1"/>
    <w:rsid w:val="00195DA7"/>
    <w:rsid w:val="00195F9A"/>
    <w:rsid w:val="001961F4"/>
    <w:rsid w:val="001963A5"/>
    <w:rsid w:val="00196739"/>
    <w:rsid w:val="00196BCD"/>
    <w:rsid w:val="00197453"/>
    <w:rsid w:val="00197677"/>
    <w:rsid w:val="00197B40"/>
    <w:rsid w:val="00197E75"/>
    <w:rsid w:val="001A0AF9"/>
    <w:rsid w:val="001A0B59"/>
    <w:rsid w:val="001A0CD9"/>
    <w:rsid w:val="001A13F6"/>
    <w:rsid w:val="001A148F"/>
    <w:rsid w:val="001A1804"/>
    <w:rsid w:val="001A1C65"/>
    <w:rsid w:val="001A2649"/>
    <w:rsid w:val="001A2CBC"/>
    <w:rsid w:val="001A2E31"/>
    <w:rsid w:val="001A397D"/>
    <w:rsid w:val="001A3F70"/>
    <w:rsid w:val="001A43E3"/>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2E51"/>
    <w:rsid w:val="001B34D1"/>
    <w:rsid w:val="001B35BC"/>
    <w:rsid w:val="001B3645"/>
    <w:rsid w:val="001B3695"/>
    <w:rsid w:val="001B3A1A"/>
    <w:rsid w:val="001B3E49"/>
    <w:rsid w:val="001B4335"/>
    <w:rsid w:val="001B473D"/>
    <w:rsid w:val="001B478A"/>
    <w:rsid w:val="001B4A6D"/>
    <w:rsid w:val="001B4C36"/>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77"/>
    <w:rsid w:val="001C7E62"/>
    <w:rsid w:val="001D039F"/>
    <w:rsid w:val="001D04E3"/>
    <w:rsid w:val="001D086D"/>
    <w:rsid w:val="001D091D"/>
    <w:rsid w:val="001D0CA9"/>
    <w:rsid w:val="001D11E7"/>
    <w:rsid w:val="001D13AB"/>
    <w:rsid w:val="001D156F"/>
    <w:rsid w:val="001D1589"/>
    <w:rsid w:val="001D1C6B"/>
    <w:rsid w:val="001D1F09"/>
    <w:rsid w:val="001D22A6"/>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BCA"/>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C96"/>
    <w:rsid w:val="001E6D41"/>
    <w:rsid w:val="001E6F26"/>
    <w:rsid w:val="001E7116"/>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406B"/>
    <w:rsid w:val="001F43E8"/>
    <w:rsid w:val="001F51B0"/>
    <w:rsid w:val="001F534B"/>
    <w:rsid w:val="001F57E4"/>
    <w:rsid w:val="001F5D1B"/>
    <w:rsid w:val="001F60D4"/>
    <w:rsid w:val="001F642B"/>
    <w:rsid w:val="001F6632"/>
    <w:rsid w:val="001F6698"/>
    <w:rsid w:val="001F757C"/>
    <w:rsid w:val="001F77D8"/>
    <w:rsid w:val="001F78E6"/>
    <w:rsid w:val="001F7A62"/>
    <w:rsid w:val="001F7C29"/>
    <w:rsid w:val="00200055"/>
    <w:rsid w:val="002000F1"/>
    <w:rsid w:val="0020040C"/>
    <w:rsid w:val="00200BE0"/>
    <w:rsid w:val="00200E79"/>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052"/>
    <w:rsid w:val="0020520A"/>
    <w:rsid w:val="00205384"/>
    <w:rsid w:val="0020557C"/>
    <w:rsid w:val="0020577C"/>
    <w:rsid w:val="002065FF"/>
    <w:rsid w:val="00206BFC"/>
    <w:rsid w:val="002074AD"/>
    <w:rsid w:val="00207669"/>
    <w:rsid w:val="00207693"/>
    <w:rsid w:val="00207A64"/>
    <w:rsid w:val="00210284"/>
    <w:rsid w:val="00211018"/>
    <w:rsid w:val="0021149B"/>
    <w:rsid w:val="00211CF9"/>
    <w:rsid w:val="0021250F"/>
    <w:rsid w:val="0021277B"/>
    <w:rsid w:val="00212A01"/>
    <w:rsid w:val="00212AC0"/>
    <w:rsid w:val="00212ACA"/>
    <w:rsid w:val="0021363B"/>
    <w:rsid w:val="00213A3C"/>
    <w:rsid w:val="00213E3E"/>
    <w:rsid w:val="00213F00"/>
    <w:rsid w:val="00214094"/>
    <w:rsid w:val="00214525"/>
    <w:rsid w:val="00214A00"/>
    <w:rsid w:val="00214A40"/>
    <w:rsid w:val="00214B9B"/>
    <w:rsid w:val="002155AB"/>
    <w:rsid w:val="00215927"/>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4DB"/>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3DF5"/>
    <w:rsid w:val="00234A79"/>
    <w:rsid w:val="00234D24"/>
    <w:rsid w:val="00234FF0"/>
    <w:rsid w:val="002353BB"/>
    <w:rsid w:val="00235704"/>
    <w:rsid w:val="0023585D"/>
    <w:rsid w:val="00235A69"/>
    <w:rsid w:val="00235CC8"/>
    <w:rsid w:val="002361D5"/>
    <w:rsid w:val="00236408"/>
    <w:rsid w:val="002375BB"/>
    <w:rsid w:val="002379DF"/>
    <w:rsid w:val="00237C01"/>
    <w:rsid w:val="00240287"/>
    <w:rsid w:val="0024049E"/>
    <w:rsid w:val="00240D79"/>
    <w:rsid w:val="00241033"/>
    <w:rsid w:val="0024134C"/>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2202"/>
    <w:rsid w:val="002526F4"/>
    <w:rsid w:val="002533A2"/>
    <w:rsid w:val="00253477"/>
    <w:rsid w:val="002537B8"/>
    <w:rsid w:val="002538CF"/>
    <w:rsid w:val="00254072"/>
    <w:rsid w:val="00254CBC"/>
    <w:rsid w:val="00254EE8"/>
    <w:rsid w:val="00255280"/>
    <w:rsid w:val="00255632"/>
    <w:rsid w:val="0025567E"/>
    <w:rsid w:val="00255C99"/>
    <w:rsid w:val="00255E80"/>
    <w:rsid w:val="002568FC"/>
    <w:rsid w:val="00256E2B"/>
    <w:rsid w:val="00256EF0"/>
    <w:rsid w:val="002574A5"/>
    <w:rsid w:val="00257883"/>
    <w:rsid w:val="00257E91"/>
    <w:rsid w:val="002609CD"/>
    <w:rsid w:val="00260D20"/>
    <w:rsid w:val="00260EB0"/>
    <w:rsid w:val="0026153C"/>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3D7"/>
    <w:rsid w:val="0026652A"/>
    <w:rsid w:val="002665F8"/>
    <w:rsid w:val="0026669E"/>
    <w:rsid w:val="00266826"/>
    <w:rsid w:val="002668A1"/>
    <w:rsid w:val="0026731B"/>
    <w:rsid w:val="0026753D"/>
    <w:rsid w:val="002676E2"/>
    <w:rsid w:val="00267A85"/>
    <w:rsid w:val="00267E8A"/>
    <w:rsid w:val="0027039F"/>
    <w:rsid w:val="002704B5"/>
    <w:rsid w:val="0027069C"/>
    <w:rsid w:val="00270B3C"/>
    <w:rsid w:val="00270CFF"/>
    <w:rsid w:val="00270D1F"/>
    <w:rsid w:val="0027103C"/>
    <w:rsid w:val="002710AA"/>
    <w:rsid w:val="00271689"/>
    <w:rsid w:val="00271E43"/>
    <w:rsid w:val="00271F5A"/>
    <w:rsid w:val="0027294F"/>
    <w:rsid w:val="00272CCF"/>
    <w:rsid w:val="00272E13"/>
    <w:rsid w:val="002733FF"/>
    <w:rsid w:val="002736CE"/>
    <w:rsid w:val="00273BD2"/>
    <w:rsid w:val="00273C11"/>
    <w:rsid w:val="0027402F"/>
    <w:rsid w:val="00274D75"/>
    <w:rsid w:val="002755FE"/>
    <w:rsid w:val="00275A94"/>
    <w:rsid w:val="00276195"/>
    <w:rsid w:val="002763B5"/>
    <w:rsid w:val="00276851"/>
    <w:rsid w:val="00276F59"/>
    <w:rsid w:val="002771DC"/>
    <w:rsid w:val="00277333"/>
    <w:rsid w:val="00277388"/>
    <w:rsid w:val="00277A57"/>
    <w:rsid w:val="00277AA4"/>
    <w:rsid w:val="00277AB2"/>
    <w:rsid w:val="00280120"/>
    <w:rsid w:val="002804DD"/>
    <w:rsid w:val="00280B07"/>
    <w:rsid w:val="00280B23"/>
    <w:rsid w:val="00281072"/>
    <w:rsid w:val="0028174C"/>
    <w:rsid w:val="0028220D"/>
    <w:rsid w:val="00282808"/>
    <w:rsid w:val="0028294B"/>
    <w:rsid w:val="00283090"/>
    <w:rsid w:val="00283292"/>
    <w:rsid w:val="002844DC"/>
    <w:rsid w:val="00284E4C"/>
    <w:rsid w:val="0028504D"/>
    <w:rsid w:val="002856A8"/>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1D36"/>
    <w:rsid w:val="00292416"/>
    <w:rsid w:val="0029270C"/>
    <w:rsid w:val="00292801"/>
    <w:rsid w:val="00292898"/>
    <w:rsid w:val="00292B2B"/>
    <w:rsid w:val="0029323B"/>
    <w:rsid w:val="00293558"/>
    <w:rsid w:val="00293781"/>
    <w:rsid w:val="002939E2"/>
    <w:rsid w:val="002942BE"/>
    <w:rsid w:val="002944A5"/>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163"/>
    <w:rsid w:val="002A0364"/>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5FC6"/>
    <w:rsid w:val="002A6236"/>
    <w:rsid w:val="002A6527"/>
    <w:rsid w:val="002A6DC4"/>
    <w:rsid w:val="002A77C3"/>
    <w:rsid w:val="002A7932"/>
    <w:rsid w:val="002B05E2"/>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8CD"/>
    <w:rsid w:val="002B7CEA"/>
    <w:rsid w:val="002B7F26"/>
    <w:rsid w:val="002C0028"/>
    <w:rsid w:val="002C088B"/>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A53"/>
    <w:rsid w:val="002C4B5D"/>
    <w:rsid w:val="002C52B6"/>
    <w:rsid w:val="002C58A0"/>
    <w:rsid w:val="002C5910"/>
    <w:rsid w:val="002C5D35"/>
    <w:rsid w:val="002C5ECB"/>
    <w:rsid w:val="002C5F3A"/>
    <w:rsid w:val="002C6080"/>
    <w:rsid w:val="002C61A1"/>
    <w:rsid w:val="002C6356"/>
    <w:rsid w:val="002C690E"/>
    <w:rsid w:val="002C693A"/>
    <w:rsid w:val="002C6BA8"/>
    <w:rsid w:val="002C7845"/>
    <w:rsid w:val="002C7D37"/>
    <w:rsid w:val="002D0157"/>
    <w:rsid w:val="002D06EA"/>
    <w:rsid w:val="002D07E9"/>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1F4"/>
    <w:rsid w:val="002D438D"/>
    <w:rsid w:val="002D456C"/>
    <w:rsid w:val="002D4F47"/>
    <w:rsid w:val="002D4F70"/>
    <w:rsid w:val="002D574A"/>
    <w:rsid w:val="002D580B"/>
    <w:rsid w:val="002D5A7A"/>
    <w:rsid w:val="002D5F07"/>
    <w:rsid w:val="002D6286"/>
    <w:rsid w:val="002D6BC8"/>
    <w:rsid w:val="002D6CDB"/>
    <w:rsid w:val="002D72E7"/>
    <w:rsid w:val="002D7354"/>
    <w:rsid w:val="002D7744"/>
    <w:rsid w:val="002D78FD"/>
    <w:rsid w:val="002D7DF6"/>
    <w:rsid w:val="002E01F6"/>
    <w:rsid w:val="002E055A"/>
    <w:rsid w:val="002E07AD"/>
    <w:rsid w:val="002E0A06"/>
    <w:rsid w:val="002E0C20"/>
    <w:rsid w:val="002E0DD8"/>
    <w:rsid w:val="002E0E82"/>
    <w:rsid w:val="002E1151"/>
    <w:rsid w:val="002E13FB"/>
    <w:rsid w:val="002E1BAC"/>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8D6"/>
    <w:rsid w:val="00307903"/>
    <w:rsid w:val="00307D08"/>
    <w:rsid w:val="00307D3E"/>
    <w:rsid w:val="0031043F"/>
    <w:rsid w:val="003106BA"/>
    <w:rsid w:val="00310F8E"/>
    <w:rsid w:val="00311082"/>
    <w:rsid w:val="003111E7"/>
    <w:rsid w:val="00311497"/>
    <w:rsid w:val="00311E76"/>
    <w:rsid w:val="0031283D"/>
    <w:rsid w:val="0031296B"/>
    <w:rsid w:val="00312C0C"/>
    <w:rsid w:val="003130BC"/>
    <w:rsid w:val="003137DD"/>
    <w:rsid w:val="00313A54"/>
    <w:rsid w:val="0031458F"/>
    <w:rsid w:val="00314DAB"/>
    <w:rsid w:val="00314E28"/>
    <w:rsid w:val="00314EC6"/>
    <w:rsid w:val="00314ED3"/>
    <w:rsid w:val="0031555F"/>
    <w:rsid w:val="003157C0"/>
    <w:rsid w:val="00316289"/>
    <w:rsid w:val="00316A6B"/>
    <w:rsid w:val="00316D27"/>
    <w:rsid w:val="00316F91"/>
    <w:rsid w:val="00316FCA"/>
    <w:rsid w:val="00316FF4"/>
    <w:rsid w:val="0031751A"/>
    <w:rsid w:val="003175D0"/>
    <w:rsid w:val="0032004B"/>
    <w:rsid w:val="00320635"/>
    <w:rsid w:val="00320D56"/>
    <w:rsid w:val="0032138D"/>
    <w:rsid w:val="00321CA5"/>
    <w:rsid w:val="00321D2C"/>
    <w:rsid w:val="00322223"/>
    <w:rsid w:val="00322CE5"/>
    <w:rsid w:val="00322DBC"/>
    <w:rsid w:val="00323177"/>
    <w:rsid w:val="003236C7"/>
    <w:rsid w:val="003237A7"/>
    <w:rsid w:val="00324465"/>
    <w:rsid w:val="0032455A"/>
    <w:rsid w:val="00324CD7"/>
    <w:rsid w:val="003250E0"/>
    <w:rsid w:val="003254CA"/>
    <w:rsid w:val="003257C5"/>
    <w:rsid w:val="00325A72"/>
    <w:rsid w:val="00325A79"/>
    <w:rsid w:val="00325BC6"/>
    <w:rsid w:val="0032612F"/>
    <w:rsid w:val="00326225"/>
    <w:rsid w:val="0032623C"/>
    <w:rsid w:val="00326431"/>
    <w:rsid w:val="00326BC7"/>
    <w:rsid w:val="00326D27"/>
    <w:rsid w:val="00326E42"/>
    <w:rsid w:val="00326F18"/>
    <w:rsid w:val="003272CE"/>
    <w:rsid w:val="00327C26"/>
    <w:rsid w:val="00327FFA"/>
    <w:rsid w:val="003311EE"/>
    <w:rsid w:val="0033150C"/>
    <w:rsid w:val="003318F0"/>
    <w:rsid w:val="00331DCC"/>
    <w:rsid w:val="00331DEA"/>
    <w:rsid w:val="00331DF8"/>
    <w:rsid w:val="00331F45"/>
    <w:rsid w:val="00331FFA"/>
    <w:rsid w:val="003321B1"/>
    <w:rsid w:val="00332216"/>
    <w:rsid w:val="0033224D"/>
    <w:rsid w:val="003326F0"/>
    <w:rsid w:val="00332830"/>
    <w:rsid w:val="00332D66"/>
    <w:rsid w:val="00332DDA"/>
    <w:rsid w:val="003331DA"/>
    <w:rsid w:val="003333BC"/>
    <w:rsid w:val="00333413"/>
    <w:rsid w:val="00333647"/>
    <w:rsid w:val="003338AE"/>
    <w:rsid w:val="00333ABE"/>
    <w:rsid w:val="00333D2A"/>
    <w:rsid w:val="00334058"/>
    <w:rsid w:val="003340B7"/>
    <w:rsid w:val="0033411D"/>
    <w:rsid w:val="00334EA7"/>
    <w:rsid w:val="00335927"/>
    <w:rsid w:val="00335A2E"/>
    <w:rsid w:val="003366AC"/>
    <w:rsid w:val="00337038"/>
    <w:rsid w:val="003371A0"/>
    <w:rsid w:val="00337756"/>
    <w:rsid w:val="003379E6"/>
    <w:rsid w:val="00337B00"/>
    <w:rsid w:val="00337B78"/>
    <w:rsid w:val="00337C6F"/>
    <w:rsid w:val="00337D4B"/>
    <w:rsid w:val="00340110"/>
    <w:rsid w:val="00340602"/>
    <w:rsid w:val="00340A16"/>
    <w:rsid w:val="00340F5E"/>
    <w:rsid w:val="0034114B"/>
    <w:rsid w:val="0034187E"/>
    <w:rsid w:val="00341A56"/>
    <w:rsid w:val="00341BEC"/>
    <w:rsid w:val="003420AF"/>
    <w:rsid w:val="00342177"/>
    <w:rsid w:val="00342209"/>
    <w:rsid w:val="00343290"/>
    <w:rsid w:val="00343DE9"/>
    <w:rsid w:val="0034443B"/>
    <w:rsid w:val="003445FC"/>
    <w:rsid w:val="00344CCA"/>
    <w:rsid w:val="003451F3"/>
    <w:rsid w:val="003453CE"/>
    <w:rsid w:val="003457B5"/>
    <w:rsid w:val="003459AF"/>
    <w:rsid w:val="00345B4F"/>
    <w:rsid w:val="00346C59"/>
    <w:rsid w:val="00347461"/>
    <w:rsid w:val="003477E0"/>
    <w:rsid w:val="00347A05"/>
    <w:rsid w:val="00347F92"/>
    <w:rsid w:val="003501FF"/>
    <w:rsid w:val="003504D5"/>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65EF"/>
    <w:rsid w:val="00356619"/>
    <w:rsid w:val="00356951"/>
    <w:rsid w:val="0035755E"/>
    <w:rsid w:val="00357593"/>
    <w:rsid w:val="0035783C"/>
    <w:rsid w:val="0036007C"/>
    <w:rsid w:val="00361602"/>
    <w:rsid w:val="00361660"/>
    <w:rsid w:val="00361A81"/>
    <w:rsid w:val="00361D5F"/>
    <w:rsid w:val="003625FA"/>
    <w:rsid w:val="00362988"/>
    <w:rsid w:val="00362B95"/>
    <w:rsid w:val="003630DB"/>
    <w:rsid w:val="0036353B"/>
    <w:rsid w:val="00363EBC"/>
    <w:rsid w:val="00363EE3"/>
    <w:rsid w:val="003641DA"/>
    <w:rsid w:val="00364AC7"/>
    <w:rsid w:val="0036508A"/>
    <w:rsid w:val="00365D4C"/>
    <w:rsid w:val="00365F03"/>
    <w:rsid w:val="00366357"/>
    <w:rsid w:val="003663D0"/>
    <w:rsid w:val="00366646"/>
    <w:rsid w:val="0036713C"/>
    <w:rsid w:val="0036735F"/>
    <w:rsid w:val="0036757D"/>
    <w:rsid w:val="00367A4A"/>
    <w:rsid w:val="00367DBA"/>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5ADA"/>
    <w:rsid w:val="003761F2"/>
    <w:rsid w:val="003768B5"/>
    <w:rsid w:val="00376909"/>
    <w:rsid w:val="00376D8C"/>
    <w:rsid w:val="003773D5"/>
    <w:rsid w:val="003777D0"/>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A57"/>
    <w:rsid w:val="00387FB5"/>
    <w:rsid w:val="003906A0"/>
    <w:rsid w:val="003907AB"/>
    <w:rsid w:val="00390966"/>
    <w:rsid w:val="00390FBA"/>
    <w:rsid w:val="003913CF"/>
    <w:rsid w:val="003916B2"/>
    <w:rsid w:val="0039175D"/>
    <w:rsid w:val="00391C03"/>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CF"/>
    <w:rsid w:val="003A02A2"/>
    <w:rsid w:val="003A084A"/>
    <w:rsid w:val="003A09F4"/>
    <w:rsid w:val="003A0A6A"/>
    <w:rsid w:val="003A11B5"/>
    <w:rsid w:val="003A1B2B"/>
    <w:rsid w:val="003A1C4D"/>
    <w:rsid w:val="003A1DB0"/>
    <w:rsid w:val="003A226D"/>
    <w:rsid w:val="003A22AD"/>
    <w:rsid w:val="003A2C0D"/>
    <w:rsid w:val="003A332D"/>
    <w:rsid w:val="003A3382"/>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3C01"/>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69A0"/>
    <w:rsid w:val="003B75A9"/>
    <w:rsid w:val="003B7783"/>
    <w:rsid w:val="003B79DB"/>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D20"/>
    <w:rsid w:val="003C6F95"/>
    <w:rsid w:val="003C7826"/>
    <w:rsid w:val="003C79AD"/>
    <w:rsid w:val="003D0055"/>
    <w:rsid w:val="003D03C5"/>
    <w:rsid w:val="003D0AA1"/>
    <w:rsid w:val="003D1152"/>
    <w:rsid w:val="003D1215"/>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372D"/>
    <w:rsid w:val="003D43F0"/>
    <w:rsid w:val="003D45DD"/>
    <w:rsid w:val="003D4B42"/>
    <w:rsid w:val="003D53CE"/>
    <w:rsid w:val="003D629D"/>
    <w:rsid w:val="003D66AB"/>
    <w:rsid w:val="003D66F7"/>
    <w:rsid w:val="003D6D53"/>
    <w:rsid w:val="003D6DEB"/>
    <w:rsid w:val="003D721D"/>
    <w:rsid w:val="003D74AE"/>
    <w:rsid w:val="003D764D"/>
    <w:rsid w:val="003D78AB"/>
    <w:rsid w:val="003D79D8"/>
    <w:rsid w:val="003D7C4B"/>
    <w:rsid w:val="003D7E23"/>
    <w:rsid w:val="003E00BD"/>
    <w:rsid w:val="003E02C0"/>
    <w:rsid w:val="003E0530"/>
    <w:rsid w:val="003E0636"/>
    <w:rsid w:val="003E0894"/>
    <w:rsid w:val="003E0CBF"/>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EF4"/>
    <w:rsid w:val="003F0864"/>
    <w:rsid w:val="003F089B"/>
    <w:rsid w:val="003F0CC1"/>
    <w:rsid w:val="003F118A"/>
    <w:rsid w:val="003F1A6F"/>
    <w:rsid w:val="003F1C1D"/>
    <w:rsid w:val="003F1C86"/>
    <w:rsid w:val="003F1CE3"/>
    <w:rsid w:val="003F2781"/>
    <w:rsid w:val="003F29A5"/>
    <w:rsid w:val="003F2E3C"/>
    <w:rsid w:val="003F3500"/>
    <w:rsid w:val="003F3527"/>
    <w:rsid w:val="003F3D14"/>
    <w:rsid w:val="003F3E96"/>
    <w:rsid w:val="003F4025"/>
    <w:rsid w:val="003F4047"/>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60"/>
    <w:rsid w:val="003F75B3"/>
    <w:rsid w:val="003F7A17"/>
    <w:rsid w:val="003F7AF1"/>
    <w:rsid w:val="003F7BC2"/>
    <w:rsid w:val="003F7C10"/>
    <w:rsid w:val="0040090A"/>
    <w:rsid w:val="0040092C"/>
    <w:rsid w:val="00400AE2"/>
    <w:rsid w:val="00400B20"/>
    <w:rsid w:val="00400DF4"/>
    <w:rsid w:val="00401398"/>
    <w:rsid w:val="00401557"/>
    <w:rsid w:val="00401D0F"/>
    <w:rsid w:val="004020D4"/>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041"/>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38CC"/>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A57"/>
    <w:rsid w:val="00427FC1"/>
    <w:rsid w:val="004306A9"/>
    <w:rsid w:val="00430F1A"/>
    <w:rsid w:val="004310CD"/>
    <w:rsid w:val="004312FE"/>
    <w:rsid w:val="00431868"/>
    <w:rsid w:val="00431CB4"/>
    <w:rsid w:val="00431EB4"/>
    <w:rsid w:val="00432570"/>
    <w:rsid w:val="00432AC3"/>
    <w:rsid w:val="004332BF"/>
    <w:rsid w:val="004334E8"/>
    <w:rsid w:val="00433B50"/>
    <w:rsid w:val="00433EDB"/>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2EB3"/>
    <w:rsid w:val="0044309F"/>
    <w:rsid w:val="004430BB"/>
    <w:rsid w:val="0044336E"/>
    <w:rsid w:val="004434DA"/>
    <w:rsid w:val="004437F0"/>
    <w:rsid w:val="0044475C"/>
    <w:rsid w:val="00444F21"/>
    <w:rsid w:val="00445497"/>
    <w:rsid w:val="004454B3"/>
    <w:rsid w:val="00445735"/>
    <w:rsid w:val="0044596F"/>
    <w:rsid w:val="004466F6"/>
    <w:rsid w:val="0044721D"/>
    <w:rsid w:val="004472DD"/>
    <w:rsid w:val="0044781D"/>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D9"/>
    <w:rsid w:val="00473C97"/>
    <w:rsid w:val="004743B0"/>
    <w:rsid w:val="004745A9"/>
    <w:rsid w:val="004746AC"/>
    <w:rsid w:val="004748A6"/>
    <w:rsid w:val="004748CE"/>
    <w:rsid w:val="00474CBF"/>
    <w:rsid w:val="004755ED"/>
    <w:rsid w:val="0047560E"/>
    <w:rsid w:val="00475889"/>
    <w:rsid w:val="00476348"/>
    <w:rsid w:val="00476737"/>
    <w:rsid w:val="00476B80"/>
    <w:rsid w:val="00476CC4"/>
    <w:rsid w:val="00476E43"/>
    <w:rsid w:val="00477307"/>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046"/>
    <w:rsid w:val="0049398A"/>
    <w:rsid w:val="00494240"/>
    <w:rsid w:val="004942CC"/>
    <w:rsid w:val="0049450F"/>
    <w:rsid w:val="004955F9"/>
    <w:rsid w:val="0049644B"/>
    <w:rsid w:val="004964CB"/>
    <w:rsid w:val="0049653A"/>
    <w:rsid w:val="004974F8"/>
    <w:rsid w:val="00497636"/>
    <w:rsid w:val="0049795C"/>
    <w:rsid w:val="00497B09"/>
    <w:rsid w:val="004A0255"/>
    <w:rsid w:val="004A03AF"/>
    <w:rsid w:val="004A0A8E"/>
    <w:rsid w:val="004A0C2F"/>
    <w:rsid w:val="004A0CDD"/>
    <w:rsid w:val="004A114C"/>
    <w:rsid w:val="004A1642"/>
    <w:rsid w:val="004A165B"/>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B0"/>
    <w:rsid w:val="004A746E"/>
    <w:rsid w:val="004A7AA0"/>
    <w:rsid w:val="004A7B59"/>
    <w:rsid w:val="004A7EB5"/>
    <w:rsid w:val="004B0069"/>
    <w:rsid w:val="004B0073"/>
    <w:rsid w:val="004B038E"/>
    <w:rsid w:val="004B1985"/>
    <w:rsid w:val="004B1F7D"/>
    <w:rsid w:val="004B1F83"/>
    <w:rsid w:val="004B20AF"/>
    <w:rsid w:val="004B2729"/>
    <w:rsid w:val="004B2B2A"/>
    <w:rsid w:val="004B407B"/>
    <w:rsid w:val="004B423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DBD"/>
    <w:rsid w:val="004C14AE"/>
    <w:rsid w:val="004C1A88"/>
    <w:rsid w:val="004C2012"/>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D67"/>
    <w:rsid w:val="004C7010"/>
    <w:rsid w:val="004C704F"/>
    <w:rsid w:val="004C7B17"/>
    <w:rsid w:val="004D04C8"/>
    <w:rsid w:val="004D0722"/>
    <w:rsid w:val="004D0982"/>
    <w:rsid w:val="004D23E9"/>
    <w:rsid w:val="004D2573"/>
    <w:rsid w:val="004D286A"/>
    <w:rsid w:val="004D2EDE"/>
    <w:rsid w:val="004D31EB"/>
    <w:rsid w:val="004D3236"/>
    <w:rsid w:val="004D3DA6"/>
    <w:rsid w:val="004D3EF7"/>
    <w:rsid w:val="004D402E"/>
    <w:rsid w:val="004D43F0"/>
    <w:rsid w:val="004D47F0"/>
    <w:rsid w:val="004D4CA7"/>
    <w:rsid w:val="004D58CE"/>
    <w:rsid w:val="004D58FD"/>
    <w:rsid w:val="004D62C5"/>
    <w:rsid w:val="004D6566"/>
    <w:rsid w:val="004D6A1F"/>
    <w:rsid w:val="004D6EA7"/>
    <w:rsid w:val="004D72D0"/>
    <w:rsid w:val="004D750D"/>
    <w:rsid w:val="004D7FC5"/>
    <w:rsid w:val="004E0F89"/>
    <w:rsid w:val="004E1580"/>
    <w:rsid w:val="004E1B50"/>
    <w:rsid w:val="004E2059"/>
    <w:rsid w:val="004E2408"/>
    <w:rsid w:val="004E2414"/>
    <w:rsid w:val="004E26DA"/>
    <w:rsid w:val="004E3225"/>
    <w:rsid w:val="004E3647"/>
    <w:rsid w:val="004E3A23"/>
    <w:rsid w:val="004E3E17"/>
    <w:rsid w:val="004E46DF"/>
    <w:rsid w:val="004E49D3"/>
    <w:rsid w:val="004E4A64"/>
    <w:rsid w:val="004E4C76"/>
    <w:rsid w:val="004E5193"/>
    <w:rsid w:val="004E51A3"/>
    <w:rsid w:val="004E5316"/>
    <w:rsid w:val="004E544B"/>
    <w:rsid w:val="004E5F4F"/>
    <w:rsid w:val="004E5F8B"/>
    <w:rsid w:val="004E5FCB"/>
    <w:rsid w:val="004E6117"/>
    <w:rsid w:val="004E671A"/>
    <w:rsid w:val="004E6B72"/>
    <w:rsid w:val="004E706E"/>
    <w:rsid w:val="004E7391"/>
    <w:rsid w:val="004F0909"/>
    <w:rsid w:val="004F09A1"/>
    <w:rsid w:val="004F0B07"/>
    <w:rsid w:val="004F1337"/>
    <w:rsid w:val="004F1FA1"/>
    <w:rsid w:val="004F21C3"/>
    <w:rsid w:val="004F29F0"/>
    <w:rsid w:val="004F2A9D"/>
    <w:rsid w:val="004F2C86"/>
    <w:rsid w:val="004F2CF6"/>
    <w:rsid w:val="004F3A67"/>
    <w:rsid w:val="004F3D0A"/>
    <w:rsid w:val="004F432A"/>
    <w:rsid w:val="004F4596"/>
    <w:rsid w:val="004F48F1"/>
    <w:rsid w:val="004F4B64"/>
    <w:rsid w:val="004F4F4A"/>
    <w:rsid w:val="004F4FD1"/>
    <w:rsid w:val="004F5D85"/>
    <w:rsid w:val="004F64F9"/>
    <w:rsid w:val="004F6C83"/>
    <w:rsid w:val="004F6FCF"/>
    <w:rsid w:val="004F7036"/>
    <w:rsid w:val="004F774F"/>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3ED4"/>
    <w:rsid w:val="0053402F"/>
    <w:rsid w:val="005341A2"/>
    <w:rsid w:val="00534292"/>
    <w:rsid w:val="00534526"/>
    <w:rsid w:val="00534636"/>
    <w:rsid w:val="005346C9"/>
    <w:rsid w:val="00534AFE"/>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F3A"/>
    <w:rsid w:val="00544F4B"/>
    <w:rsid w:val="00545A19"/>
    <w:rsid w:val="00545C00"/>
    <w:rsid w:val="0054603F"/>
    <w:rsid w:val="005462C3"/>
    <w:rsid w:val="005463CB"/>
    <w:rsid w:val="00546895"/>
    <w:rsid w:val="0054708B"/>
    <w:rsid w:val="0054710B"/>
    <w:rsid w:val="00547F26"/>
    <w:rsid w:val="005500A5"/>
    <w:rsid w:val="0055030B"/>
    <w:rsid w:val="005503EB"/>
    <w:rsid w:val="00551042"/>
    <w:rsid w:val="0055112A"/>
    <w:rsid w:val="00551289"/>
    <w:rsid w:val="00551598"/>
    <w:rsid w:val="00551898"/>
    <w:rsid w:val="00552414"/>
    <w:rsid w:val="00552E9F"/>
    <w:rsid w:val="00552EA1"/>
    <w:rsid w:val="00552F45"/>
    <w:rsid w:val="00553040"/>
    <w:rsid w:val="0055322A"/>
    <w:rsid w:val="00553404"/>
    <w:rsid w:val="00553566"/>
    <w:rsid w:val="00553BC3"/>
    <w:rsid w:val="00553E70"/>
    <w:rsid w:val="00554013"/>
    <w:rsid w:val="00554627"/>
    <w:rsid w:val="0055481D"/>
    <w:rsid w:val="00554AF3"/>
    <w:rsid w:val="00554D74"/>
    <w:rsid w:val="00555419"/>
    <w:rsid w:val="005554C2"/>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CC"/>
    <w:rsid w:val="005634E9"/>
    <w:rsid w:val="00563D1B"/>
    <w:rsid w:val="00563E16"/>
    <w:rsid w:val="00564092"/>
    <w:rsid w:val="0056409C"/>
    <w:rsid w:val="0056433F"/>
    <w:rsid w:val="0056435C"/>
    <w:rsid w:val="00564939"/>
    <w:rsid w:val="00565655"/>
    <w:rsid w:val="00565769"/>
    <w:rsid w:val="0056597C"/>
    <w:rsid w:val="00565BE9"/>
    <w:rsid w:val="00565E94"/>
    <w:rsid w:val="00565F80"/>
    <w:rsid w:val="00566A5D"/>
    <w:rsid w:val="00566B3D"/>
    <w:rsid w:val="00567432"/>
    <w:rsid w:val="005675E8"/>
    <w:rsid w:val="00567A69"/>
    <w:rsid w:val="00567BF8"/>
    <w:rsid w:val="00567CA2"/>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5AE"/>
    <w:rsid w:val="00575894"/>
    <w:rsid w:val="0057627C"/>
    <w:rsid w:val="005762F8"/>
    <w:rsid w:val="00576319"/>
    <w:rsid w:val="00576A9A"/>
    <w:rsid w:val="00576DB4"/>
    <w:rsid w:val="00576EFC"/>
    <w:rsid w:val="005773CC"/>
    <w:rsid w:val="005774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895"/>
    <w:rsid w:val="00586ADE"/>
    <w:rsid w:val="0058714E"/>
    <w:rsid w:val="005876D9"/>
    <w:rsid w:val="00587A84"/>
    <w:rsid w:val="0059017C"/>
    <w:rsid w:val="00590776"/>
    <w:rsid w:val="005909D8"/>
    <w:rsid w:val="00590EFE"/>
    <w:rsid w:val="00591448"/>
    <w:rsid w:val="005916AA"/>
    <w:rsid w:val="0059184C"/>
    <w:rsid w:val="00592560"/>
    <w:rsid w:val="0059282E"/>
    <w:rsid w:val="00592BB8"/>
    <w:rsid w:val="00592DD6"/>
    <w:rsid w:val="00593328"/>
    <w:rsid w:val="005936F8"/>
    <w:rsid w:val="00593812"/>
    <w:rsid w:val="00593995"/>
    <w:rsid w:val="005939D6"/>
    <w:rsid w:val="00593B5C"/>
    <w:rsid w:val="00593C71"/>
    <w:rsid w:val="00593CCE"/>
    <w:rsid w:val="00593D97"/>
    <w:rsid w:val="00593F1E"/>
    <w:rsid w:val="00593FA7"/>
    <w:rsid w:val="00594096"/>
    <w:rsid w:val="0059433D"/>
    <w:rsid w:val="0059443E"/>
    <w:rsid w:val="005947DE"/>
    <w:rsid w:val="00594C83"/>
    <w:rsid w:val="00594E54"/>
    <w:rsid w:val="00595726"/>
    <w:rsid w:val="005959FE"/>
    <w:rsid w:val="00595D7B"/>
    <w:rsid w:val="00596057"/>
    <w:rsid w:val="00596301"/>
    <w:rsid w:val="00596302"/>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8AD"/>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A7AE4"/>
    <w:rsid w:val="005B0417"/>
    <w:rsid w:val="005B07CE"/>
    <w:rsid w:val="005B1275"/>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C02"/>
    <w:rsid w:val="005C1C5F"/>
    <w:rsid w:val="005C1E44"/>
    <w:rsid w:val="005C29BC"/>
    <w:rsid w:val="005C2A07"/>
    <w:rsid w:val="005C2D16"/>
    <w:rsid w:val="005C3336"/>
    <w:rsid w:val="005C350D"/>
    <w:rsid w:val="005C36C5"/>
    <w:rsid w:val="005C4045"/>
    <w:rsid w:val="005C4381"/>
    <w:rsid w:val="005C4463"/>
    <w:rsid w:val="005C46BC"/>
    <w:rsid w:val="005C4DF0"/>
    <w:rsid w:val="005C4F46"/>
    <w:rsid w:val="005C543E"/>
    <w:rsid w:val="005C5A18"/>
    <w:rsid w:val="005C5CD4"/>
    <w:rsid w:val="005C658B"/>
    <w:rsid w:val="005C68CA"/>
    <w:rsid w:val="005C70B2"/>
    <w:rsid w:val="005C7505"/>
    <w:rsid w:val="005C7CF0"/>
    <w:rsid w:val="005D017F"/>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4F6D"/>
    <w:rsid w:val="005D54D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75D"/>
    <w:rsid w:val="005E1A54"/>
    <w:rsid w:val="005E1B2F"/>
    <w:rsid w:val="005E1E3D"/>
    <w:rsid w:val="005E2221"/>
    <w:rsid w:val="005E2364"/>
    <w:rsid w:val="005E249C"/>
    <w:rsid w:val="005E2A9D"/>
    <w:rsid w:val="005E3095"/>
    <w:rsid w:val="005E313D"/>
    <w:rsid w:val="005E3177"/>
    <w:rsid w:val="005E35A5"/>
    <w:rsid w:val="005E37D6"/>
    <w:rsid w:val="005E37EE"/>
    <w:rsid w:val="005E3C45"/>
    <w:rsid w:val="005E41C9"/>
    <w:rsid w:val="005E4297"/>
    <w:rsid w:val="005E4A5E"/>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CB5"/>
    <w:rsid w:val="005F3DF2"/>
    <w:rsid w:val="005F440B"/>
    <w:rsid w:val="005F45D3"/>
    <w:rsid w:val="005F47B5"/>
    <w:rsid w:val="005F4CB3"/>
    <w:rsid w:val="005F4EE7"/>
    <w:rsid w:val="005F58B6"/>
    <w:rsid w:val="005F60BA"/>
    <w:rsid w:val="005F6799"/>
    <w:rsid w:val="005F6860"/>
    <w:rsid w:val="005F6B41"/>
    <w:rsid w:val="005F7251"/>
    <w:rsid w:val="005F7998"/>
    <w:rsid w:val="005F7ADE"/>
    <w:rsid w:val="006008A7"/>
    <w:rsid w:val="0060132D"/>
    <w:rsid w:val="00601374"/>
    <w:rsid w:val="006014A1"/>
    <w:rsid w:val="0060166A"/>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D16"/>
    <w:rsid w:val="00605E3F"/>
    <w:rsid w:val="0060615A"/>
    <w:rsid w:val="006061BE"/>
    <w:rsid w:val="006063A7"/>
    <w:rsid w:val="00606469"/>
    <w:rsid w:val="00606663"/>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0A6"/>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8E0"/>
    <w:rsid w:val="00617BF9"/>
    <w:rsid w:val="00617F1E"/>
    <w:rsid w:val="006204C3"/>
    <w:rsid w:val="0062065A"/>
    <w:rsid w:val="00621226"/>
    <w:rsid w:val="00621BD5"/>
    <w:rsid w:val="00621FD2"/>
    <w:rsid w:val="00622150"/>
    <w:rsid w:val="0062294A"/>
    <w:rsid w:val="00622992"/>
    <w:rsid w:val="00622AFA"/>
    <w:rsid w:val="00622C08"/>
    <w:rsid w:val="00622DF4"/>
    <w:rsid w:val="0062322A"/>
    <w:rsid w:val="00623326"/>
    <w:rsid w:val="006234D6"/>
    <w:rsid w:val="006242A0"/>
    <w:rsid w:val="0062438B"/>
    <w:rsid w:val="0062441B"/>
    <w:rsid w:val="00624B54"/>
    <w:rsid w:val="00625032"/>
    <w:rsid w:val="006252E8"/>
    <w:rsid w:val="00625303"/>
    <w:rsid w:val="00625529"/>
    <w:rsid w:val="006255FF"/>
    <w:rsid w:val="006257FC"/>
    <w:rsid w:val="00625E03"/>
    <w:rsid w:val="00626369"/>
    <w:rsid w:val="00626AD6"/>
    <w:rsid w:val="006272A1"/>
    <w:rsid w:val="0062756E"/>
    <w:rsid w:val="0062775C"/>
    <w:rsid w:val="0062792D"/>
    <w:rsid w:val="00627BA2"/>
    <w:rsid w:val="00627C0D"/>
    <w:rsid w:val="00627D00"/>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37EF6"/>
    <w:rsid w:val="006408DF"/>
    <w:rsid w:val="00640DAE"/>
    <w:rsid w:val="00641478"/>
    <w:rsid w:val="00641708"/>
    <w:rsid w:val="0064193E"/>
    <w:rsid w:val="00641F2D"/>
    <w:rsid w:val="0064201C"/>
    <w:rsid w:val="006421F6"/>
    <w:rsid w:val="006425C0"/>
    <w:rsid w:val="00643028"/>
    <w:rsid w:val="006438AD"/>
    <w:rsid w:val="0064397C"/>
    <w:rsid w:val="00643CAF"/>
    <w:rsid w:val="00643D70"/>
    <w:rsid w:val="00644456"/>
    <w:rsid w:val="0064484E"/>
    <w:rsid w:val="006449F4"/>
    <w:rsid w:val="0064546E"/>
    <w:rsid w:val="00645871"/>
    <w:rsid w:val="00645EAC"/>
    <w:rsid w:val="0064616D"/>
    <w:rsid w:val="006462A5"/>
    <w:rsid w:val="006466CC"/>
    <w:rsid w:val="00646CB6"/>
    <w:rsid w:val="0064739D"/>
    <w:rsid w:val="006478B0"/>
    <w:rsid w:val="0064792F"/>
    <w:rsid w:val="00647A1C"/>
    <w:rsid w:val="00647EDF"/>
    <w:rsid w:val="00647FD1"/>
    <w:rsid w:val="00650899"/>
    <w:rsid w:val="006508D0"/>
    <w:rsid w:val="006508E7"/>
    <w:rsid w:val="006509C0"/>
    <w:rsid w:val="00650B62"/>
    <w:rsid w:val="00650CAD"/>
    <w:rsid w:val="00650D6F"/>
    <w:rsid w:val="0065122F"/>
    <w:rsid w:val="00651C84"/>
    <w:rsid w:val="006525B2"/>
    <w:rsid w:val="006528D4"/>
    <w:rsid w:val="006528EA"/>
    <w:rsid w:val="006529B6"/>
    <w:rsid w:val="00652EFA"/>
    <w:rsid w:val="00652FEB"/>
    <w:rsid w:val="00653223"/>
    <w:rsid w:val="00653553"/>
    <w:rsid w:val="00653A4C"/>
    <w:rsid w:val="00653D8D"/>
    <w:rsid w:val="0065482D"/>
    <w:rsid w:val="00654A77"/>
    <w:rsid w:val="00654A89"/>
    <w:rsid w:val="006553C4"/>
    <w:rsid w:val="006555F5"/>
    <w:rsid w:val="00655A0E"/>
    <w:rsid w:val="00655BCE"/>
    <w:rsid w:val="00655DBA"/>
    <w:rsid w:val="00655EBB"/>
    <w:rsid w:val="00655F3C"/>
    <w:rsid w:val="006563FF"/>
    <w:rsid w:val="0065656D"/>
    <w:rsid w:val="006571AE"/>
    <w:rsid w:val="00657211"/>
    <w:rsid w:val="00657259"/>
    <w:rsid w:val="00657455"/>
    <w:rsid w:val="0065797C"/>
    <w:rsid w:val="006579C3"/>
    <w:rsid w:val="00657BA7"/>
    <w:rsid w:val="00657CB1"/>
    <w:rsid w:val="0066005D"/>
    <w:rsid w:val="006601A2"/>
    <w:rsid w:val="006602DB"/>
    <w:rsid w:val="006605E0"/>
    <w:rsid w:val="00660F06"/>
    <w:rsid w:val="006610A6"/>
    <w:rsid w:val="006615D9"/>
    <w:rsid w:val="00661A07"/>
    <w:rsid w:val="00661B92"/>
    <w:rsid w:val="00661EFE"/>
    <w:rsid w:val="0066205F"/>
    <w:rsid w:val="006626DD"/>
    <w:rsid w:val="00662733"/>
    <w:rsid w:val="006628CB"/>
    <w:rsid w:val="00662BF9"/>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99B"/>
    <w:rsid w:val="00672A2C"/>
    <w:rsid w:val="00672C69"/>
    <w:rsid w:val="00673150"/>
    <w:rsid w:val="0067318F"/>
    <w:rsid w:val="006737C8"/>
    <w:rsid w:val="00673970"/>
    <w:rsid w:val="00674669"/>
    <w:rsid w:val="00674688"/>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390"/>
    <w:rsid w:val="006817B9"/>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30"/>
    <w:rsid w:val="00692B83"/>
    <w:rsid w:val="00692BBF"/>
    <w:rsid w:val="0069320F"/>
    <w:rsid w:val="00693419"/>
    <w:rsid w:val="00693465"/>
    <w:rsid w:val="006934CC"/>
    <w:rsid w:val="006937FC"/>
    <w:rsid w:val="00693848"/>
    <w:rsid w:val="00693ED4"/>
    <w:rsid w:val="00694834"/>
    <w:rsid w:val="00694B66"/>
    <w:rsid w:val="00694D80"/>
    <w:rsid w:val="00694F8E"/>
    <w:rsid w:val="006950F8"/>
    <w:rsid w:val="00695265"/>
    <w:rsid w:val="0069559D"/>
    <w:rsid w:val="00695654"/>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5EB"/>
    <w:rsid w:val="006A0840"/>
    <w:rsid w:val="006A0BCD"/>
    <w:rsid w:val="006A102A"/>
    <w:rsid w:val="006A1232"/>
    <w:rsid w:val="006A13ED"/>
    <w:rsid w:val="006A14C7"/>
    <w:rsid w:val="006A182D"/>
    <w:rsid w:val="006A1BDC"/>
    <w:rsid w:val="006A228B"/>
    <w:rsid w:val="006A232D"/>
    <w:rsid w:val="006A333D"/>
    <w:rsid w:val="006A3826"/>
    <w:rsid w:val="006A397F"/>
    <w:rsid w:val="006A3E2D"/>
    <w:rsid w:val="006A4217"/>
    <w:rsid w:val="006A4A34"/>
    <w:rsid w:val="006A55D7"/>
    <w:rsid w:val="006A5874"/>
    <w:rsid w:val="006A58E3"/>
    <w:rsid w:val="006A5AA8"/>
    <w:rsid w:val="006A63A2"/>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3205"/>
    <w:rsid w:val="006B32C3"/>
    <w:rsid w:val="006B33C7"/>
    <w:rsid w:val="006B385B"/>
    <w:rsid w:val="006B391E"/>
    <w:rsid w:val="006B3DF7"/>
    <w:rsid w:val="006B3EBD"/>
    <w:rsid w:val="006B40C0"/>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268"/>
    <w:rsid w:val="006C1828"/>
    <w:rsid w:val="006C18EC"/>
    <w:rsid w:val="006C1CEA"/>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EA2"/>
    <w:rsid w:val="006D3F45"/>
    <w:rsid w:val="006D3F4B"/>
    <w:rsid w:val="006D4716"/>
    <w:rsid w:val="006D4837"/>
    <w:rsid w:val="006D4862"/>
    <w:rsid w:val="006D4A97"/>
    <w:rsid w:val="006D4B4A"/>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9A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448"/>
    <w:rsid w:val="00710B7E"/>
    <w:rsid w:val="00710CE0"/>
    <w:rsid w:val="0071118F"/>
    <w:rsid w:val="007118F4"/>
    <w:rsid w:val="00711AF9"/>
    <w:rsid w:val="00711BBC"/>
    <w:rsid w:val="00711D3E"/>
    <w:rsid w:val="00711FD9"/>
    <w:rsid w:val="007123A5"/>
    <w:rsid w:val="007130EF"/>
    <w:rsid w:val="00713398"/>
    <w:rsid w:val="0071349A"/>
    <w:rsid w:val="00713574"/>
    <w:rsid w:val="00713702"/>
    <w:rsid w:val="00713CCC"/>
    <w:rsid w:val="00713E12"/>
    <w:rsid w:val="007142B7"/>
    <w:rsid w:val="00714835"/>
    <w:rsid w:val="00714CDC"/>
    <w:rsid w:val="007157F0"/>
    <w:rsid w:val="00715D09"/>
    <w:rsid w:val="00716005"/>
    <w:rsid w:val="007161A1"/>
    <w:rsid w:val="007161DF"/>
    <w:rsid w:val="00716274"/>
    <w:rsid w:val="0071649C"/>
    <w:rsid w:val="00716B8D"/>
    <w:rsid w:val="00716C14"/>
    <w:rsid w:val="00716F2A"/>
    <w:rsid w:val="00717288"/>
    <w:rsid w:val="00717335"/>
    <w:rsid w:val="007173A4"/>
    <w:rsid w:val="00717631"/>
    <w:rsid w:val="0071798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6E5"/>
    <w:rsid w:val="0072722D"/>
    <w:rsid w:val="00727ADF"/>
    <w:rsid w:val="00727B5E"/>
    <w:rsid w:val="00727CC4"/>
    <w:rsid w:val="00727CDD"/>
    <w:rsid w:val="00730209"/>
    <w:rsid w:val="00730446"/>
    <w:rsid w:val="007307F0"/>
    <w:rsid w:val="00730BF1"/>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5C"/>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E0"/>
    <w:rsid w:val="00747F1A"/>
    <w:rsid w:val="007506C8"/>
    <w:rsid w:val="007509FF"/>
    <w:rsid w:val="00750DE2"/>
    <w:rsid w:val="00750E6D"/>
    <w:rsid w:val="00751319"/>
    <w:rsid w:val="00751625"/>
    <w:rsid w:val="00751B98"/>
    <w:rsid w:val="00751BBC"/>
    <w:rsid w:val="00751E67"/>
    <w:rsid w:val="007520A2"/>
    <w:rsid w:val="007522D1"/>
    <w:rsid w:val="007522E2"/>
    <w:rsid w:val="007523EC"/>
    <w:rsid w:val="00752724"/>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552"/>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653"/>
    <w:rsid w:val="0077580E"/>
    <w:rsid w:val="00775AE7"/>
    <w:rsid w:val="00775C74"/>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274"/>
    <w:rsid w:val="00793409"/>
    <w:rsid w:val="007939E0"/>
    <w:rsid w:val="00794127"/>
    <w:rsid w:val="007944A9"/>
    <w:rsid w:val="00794DAF"/>
    <w:rsid w:val="007955B1"/>
    <w:rsid w:val="007958BD"/>
    <w:rsid w:val="00795CD9"/>
    <w:rsid w:val="00795F32"/>
    <w:rsid w:val="00795F3B"/>
    <w:rsid w:val="007962FE"/>
    <w:rsid w:val="007966EA"/>
    <w:rsid w:val="0079685C"/>
    <w:rsid w:val="00796BD4"/>
    <w:rsid w:val="00796DC1"/>
    <w:rsid w:val="00796F52"/>
    <w:rsid w:val="00797092"/>
    <w:rsid w:val="00797382"/>
    <w:rsid w:val="0079757C"/>
    <w:rsid w:val="00797C49"/>
    <w:rsid w:val="00797E5A"/>
    <w:rsid w:val="007A042A"/>
    <w:rsid w:val="007A0635"/>
    <w:rsid w:val="007A0739"/>
    <w:rsid w:val="007A0A54"/>
    <w:rsid w:val="007A0CDE"/>
    <w:rsid w:val="007A0E8C"/>
    <w:rsid w:val="007A11B0"/>
    <w:rsid w:val="007A2091"/>
    <w:rsid w:val="007A2286"/>
    <w:rsid w:val="007A2ABA"/>
    <w:rsid w:val="007A2E85"/>
    <w:rsid w:val="007A2FA1"/>
    <w:rsid w:val="007A301B"/>
    <w:rsid w:val="007A33CD"/>
    <w:rsid w:val="007A348C"/>
    <w:rsid w:val="007A353C"/>
    <w:rsid w:val="007A3559"/>
    <w:rsid w:val="007A3A3B"/>
    <w:rsid w:val="007A3C30"/>
    <w:rsid w:val="007A3CB4"/>
    <w:rsid w:val="007A3CC2"/>
    <w:rsid w:val="007A406C"/>
    <w:rsid w:val="007A4641"/>
    <w:rsid w:val="007A524A"/>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0CBD"/>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10BC"/>
    <w:rsid w:val="007D1813"/>
    <w:rsid w:val="007D188C"/>
    <w:rsid w:val="007D1C0C"/>
    <w:rsid w:val="007D1D57"/>
    <w:rsid w:val="007D3069"/>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E0490"/>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F4"/>
    <w:rsid w:val="007E5A09"/>
    <w:rsid w:val="007E5E15"/>
    <w:rsid w:val="007E5FD5"/>
    <w:rsid w:val="007E60B5"/>
    <w:rsid w:val="007E6322"/>
    <w:rsid w:val="007E6672"/>
    <w:rsid w:val="007E695E"/>
    <w:rsid w:val="007E6A51"/>
    <w:rsid w:val="007E6BC4"/>
    <w:rsid w:val="007E6CC9"/>
    <w:rsid w:val="007E7469"/>
    <w:rsid w:val="007E77C9"/>
    <w:rsid w:val="007E78DF"/>
    <w:rsid w:val="007F01F3"/>
    <w:rsid w:val="007F0274"/>
    <w:rsid w:val="007F0474"/>
    <w:rsid w:val="007F06EE"/>
    <w:rsid w:val="007F0CAF"/>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1FA"/>
    <w:rsid w:val="0080420C"/>
    <w:rsid w:val="0080484C"/>
    <w:rsid w:val="00804B61"/>
    <w:rsid w:val="00804CCB"/>
    <w:rsid w:val="00804CD7"/>
    <w:rsid w:val="00804F37"/>
    <w:rsid w:val="00804F52"/>
    <w:rsid w:val="008050B1"/>
    <w:rsid w:val="00805742"/>
    <w:rsid w:val="008057A5"/>
    <w:rsid w:val="008059A5"/>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6B92"/>
    <w:rsid w:val="00816F85"/>
    <w:rsid w:val="008172DA"/>
    <w:rsid w:val="00817343"/>
    <w:rsid w:val="00817592"/>
    <w:rsid w:val="008177BC"/>
    <w:rsid w:val="00817977"/>
    <w:rsid w:val="00817A02"/>
    <w:rsid w:val="00817E75"/>
    <w:rsid w:val="0082019A"/>
    <w:rsid w:val="00820C8A"/>
    <w:rsid w:val="00821108"/>
    <w:rsid w:val="00821DB0"/>
    <w:rsid w:val="0082214B"/>
    <w:rsid w:val="008225A3"/>
    <w:rsid w:val="00822C9A"/>
    <w:rsid w:val="00822F7F"/>
    <w:rsid w:val="00823365"/>
    <w:rsid w:val="0082344A"/>
    <w:rsid w:val="0082351E"/>
    <w:rsid w:val="008235DD"/>
    <w:rsid w:val="0082396E"/>
    <w:rsid w:val="00823B96"/>
    <w:rsid w:val="00824CFA"/>
    <w:rsid w:val="008256DE"/>
    <w:rsid w:val="0082668A"/>
    <w:rsid w:val="008278AE"/>
    <w:rsid w:val="00830199"/>
    <w:rsid w:val="008302F8"/>
    <w:rsid w:val="00830567"/>
    <w:rsid w:val="00830778"/>
    <w:rsid w:val="0083087B"/>
    <w:rsid w:val="00830CE2"/>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07E"/>
    <w:rsid w:val="0083656F"/>
    <w:rsid w:val="00836A47"/>
    <w:rsid w:val="008373CC"/>
    <w:rsid w:val="00837633"/>
    <w:rsid w:val="00837BD5"/>
    <w:rsid w:val="00837CEF"/>
    <w:rsid w:val="00840447"/>
    <w:rsid w:val="00840811"/>
    <w:rsid w:val="00840B24"/>
    <w:rsid w:val="00840C11"/>
    <w:rsid w:val="00840FB8"/>
    <w:rsid w:val="00841073"/>
    <w:rsid w:val="008411DA"/>
    <w:rsid w:val="00841257"/>
    <w:rsid w:val="008414F6"/>
    <w:rsid w:val="00841B24"/>
    <w:rsid w:val="00841BFB"/>
    <w:rsid w:val="00841C4A"/>
    <w:rsid w:val="00842098"/>
    <w:rsid w:val="00842604"/>
    <w:rsid w:val="00842D87"/>
    <w:rsid w:val="00843011"/>
    <w:rsid w:val="0084453B"/>
    <w:rsid w:val="008446F6"/>
    <w:rsid w:val="008451F3"/>
    <w:rsid w:val="008451F9"/>
    <w:rsid w:val="0084527F"/>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16"/>
    <w:rsid w:val="008575BF"/>
    <w:rsid w:val="008577C7"/>
    <w:rsid w:val="00857AC8"/>
    <w:rsid w:val="008607FB"/>
    <w:rsid w:val="00860C23"/>
    <w:rsid w:val="0086151B"/>
    <w:rsid w:val="00861734"/>
    <w:rsid w:val="00861A0A"/>
    <w:rsid w:val="008624C9"/>
    <w:rsid w:val="008627B8"/>
    <w:rsid w:val="008628D7"/>
    <w:rsid w:val="008629B2"/>
    <w:rsid w:val="00863393"/>
    <w:rsid w:val="00863C12"/>
    <w:rsid w:val="0086444C"/>
    <w:rsid w:val="008644E3"/>
    <w:rsid w:val="00864D0B"/>
    <w:rsid w:val="00864EF9"/>
    <w:rsid w:val="008658A1"/>
    <w:rsid w:val="00865948"/>
    <w:rsid w:val="00865A9D"/>
    <w:rsid w:val="00865AD2"/>
    <w:rsid w:val="00865CA3"/>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8"/>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8FA"/>
    <w:rsid w:val="00882E28"/>
    <w:rsid w:val="00882F80"/>
    <w:rsid w:val="008836BB"/>
    <w:rsid w:val="00883A4C"/>
    <w:rsid w:val="008842CF"/>
    <w:rsid w:val="008842D1"/>
    <w:rsid w:val="008848CC"/>
    <w:rsid w:val="00884BF7"/>
    <w:rsid w:val="00884C5F"/>
    <w:rsid w:val="00884DE1"/>
    <w:rsid w:val="00885495"/>
    <w:rsid w:val="00885500"/>
    <w:rsid w:val="008856E9"/>
    <w:rsid w:val="0088573C"/>
    <w:rsid w:val="008857F6"/>
    <w:rsid w:val="00885FEA"/>
    <w:rsid w:val="0088614A"/>
    <w:rsid w:val="00886CE1"/>
    <w:rsid w:val="00886DB8"/>
    <w:rsid w:val="008871A4"/>
    <w:rsid w:val="00887687"/>
    <w:rsid w:val="00887B63"/>
    <w:rsid w:val="00887B89"/>
    <w:rsid w:val="008901BD"/>
    <w:rsid w:val="00890200"/>
    <w:rsid w:val="008903A3"/>
    <w:rsid w:val="008905A1"/>
    <w:rsid w:val="00890A5E"/>
    <w:rsid w:val="00890E52"/>
    <w:rsid w:val="00890EF9"/>
    <w:rsid w:val="00891072"/>
    <w:rsid w:val="00891404"/>
    <w:rsid w:val="00892430"/>
    <w:rsid w:val="0089247D"/>
    <w:rsid w:val="00892864"/>
    <w:rsid w:val="00892B5B"/>
    <w:rsid w:val="008931A8"/>
    <w:rsid w:val="0089376B"/>
    <w:rsid w:val="008938D6"/>
    <w:rsid w:val="00893D1D"/>
    <w:rsid w:val="008940B4"/>
    <w:rsid w:val="00894835"/>
    <w:rsid w:val="0089484F"/>
    <w:rsid w:val="00894866"/>
    <w:rsid w:val="00894FF9"/>
    <w:rsid w:val="00895478"/>
    <w:rsid w:val="0089615D"/>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62"/>
    <w:rsid w:val="008A5CF9"/>
    <w:rsid w:val="008A5E95"/>
    <w:rsid w:val="008A5ED3"/>
    <w:rsid w:val="008A5F39"/>
    <w:rsid w:val="008A602F"/>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24D"/>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721"/>
    <w:rsid w:val="008D27AD"/>
    <w:rsid w:val="008D2D89"/>
    <w:rsid w:val="008D39A8"/>
    <w:rsid w:val="008D3B8D"/>
    <w:rsid w:val="008D3C53"/>
    <w:rsid w:val="008D3D95"/>
    <w:rsid w:val="008D40B4"/>
    <w:rsid w:val="008D4555"/>
    <w:rsid w:val="008D47C4"/>
    <w:rsid w:val="008D4C63"/>
    <w:rsid w:val="008D5147"/>
    <w:rsid w:val="008D5625"/>
    <w:rsid w:val="008D6B8E"/>
    <w:rsid w:val="008D727C"/>
    <w:rsid w:val="008D7A96"/>
    <w:rsid w:val="008D7C51"/>
    <w:rsid w:val="008E008F"/>
    <w:rsid w:val="008E038D"/>
    <w:rsid w:val="008E05A0"/>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908"/>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D87"/>
    <w:rsid w:val="008F6E9C"/>
    <w:rsid w:val="008F77B5"/>
    <w:rsid w:val="008F7C71"/>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3EA2"/>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5FFF"/>
    <w:rsid w:val="0092662B"/>
    <w:rsid w:val="00926752"/>
    <w:rsid w:val="0092675C"/>
    <w:rsid w:val="00927076"/>
    <w:rsid w:val="009271FD"/>
    <w:rsid w:val="009272C8"/>
    <w:rsid w:val="00927E20"/>
    <w:rsid w:val="009303CF"/>
    <w:rsid w:val="0093045F"/>
    <w:rsid w:val="00930A5F"/>
    <w:rsid w:val="00930F1B"/>
    <w:rsid w:val="00931636"/>
    <w:rsid w:val="009317DF"/>
    <w:rsid w:val="009318FD"/>
    <w:rsid w:val="00931E38"/>
    <w:rsid w:val="0093270C"/>
    <w:rsid w:val="00932940"/>
    <w:rsid w:val="00932CEE"/>
    <w:rsid w:val="00932EDE"/>
    <w:rsid w:val="00932F82"/>
    <w:rsid w:val="00933494"/>
    <w:rsid w:val="00933716"/>
    <w:rsid w:val="0093381F"/>
    <w:rsid w:val="00934036"/>
    <w:rsid w:val="00934285"/>
    <w:rsid w:val="009345A7"/>
    <w:rsid w:val="00934BF1"/>
    <w:rsid w:val="009352A0"/>
    <w:rsid w:val="0093556E"/>
    <w:rsid w:val="00935BBF"/>
    <w:rsid w:val="00935EA0"/>
    <w:rsid w:val="00935EC2"/>
    <w:rsid w:val="00936219"/>
    <w:rsid w:val="00936C3B"/>
    <w:rsid w:val="0093701B"/>
    <w:rsid w:val="00937074"/>
    <w:rsid w:val="00937340"/>
    <w:rsid w:val="00940577"/>
    <w:rsid w:val="00940734"/>
    <w:rsid w:val="009412EB"/>
    <w:rsid w:val="0094151F"/>
    <w:rsid w:val="00941558"/>
    <w:rsid w:val="009415BD"/>
    <w:rsid w:val="00941BA7"/>
    <w:rsid w:val="009425BF"/>
    <w:rsid w:val="0094328E"/>
    <w:rsid w:val="00943DA2"/>
    <w:rsid w:val="009440F2"/>
    <w:rsid w:val="00944162"/>
    <w:rsid w:val="009443D6"/>
    <w:rsid w:val="00944C55"/>
    <w:rsid w:val="00944DF3"/>
    <w:rsid w:val="0094525A"/>
    <w:rsid w:val="00945E28"/>
    <w:rsid w:val="00945E47"/>
    <w:rsid w:val="009466E2"/>
    <w:rsid w:val="00946B14"/>
    <w:rsid w:val="00946C4E"/>
    <w:rsid w:val="009472D6"/>
    <w:rsid w:val="0094788B"/>
    <w:rsid w:val="00947ECE"/>
    <w:rsid w:val="00950167"/>
    <w:rsid w:val="00950189"/>
    <w:rsid w:val="009507F3"/>
    <w:rsid w:val="009509AA"/>
    <w:rsid w:val="00950B04"/>
    <w:rsid w:val="009516B2"/>
    <w:rsid w:val="009516BA"/>
    <w:rsid w:val="009517CC"/>
    <w:rsid w:val="00951A9C"/>
    <w:rsid w:val="00951CEE"/>
    <w:rsid w:val="00952064"/>
    <w:rsid w:val="009522EF"/>
    <w:rsid w:val="009524E8"/>
    <w:rsid w:val="009525AE"/>
    <w:rsid w:val="0095266F"/>
    <w:rsid w:val="00952CA4"/>
    <w:rsid w:val="00952DF7"/>
    <w:rsid w:val="00952E9A"/>
    <w:rsid w:val="0095310C"/>
    <w:rsid w:val="00953273"/>
    <w:rsid w:val="009535E5"/>
    <w:rsid w:val="0095362C"/>
    <w:rsid w:val="0095388B"/>
    <w:rsid w:val="00953A55"/>
    <w:rsid w:val="00953EFC"/>
    <w:rsid w:val="009540ED"/>
    <w:rsid w:val="0095486F"/>
    <w:rsid w:val="00954E6C"/>
    <w:rsid w:val="0095558E"/>
    <w:rsid w:val="009555A1"/>
    <w:rsid w:val="00955750"/>
    <w:rsid w:val="00955D93"/>
    <w:rsid w:val="0095607B"/>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2DA"/>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3A8"/>
    <w:rsid w:val="00981801"/>
    <w:rsid w:val="0098267E"/>
    <w:rsid w:val="00982C03"/>
    <w:rsid w:val="00982DE3"/>
    <w:rsid w:val="00982E69"/>
    <w:rsid w:val="00982EFE"/>
    <w:rsid w:val="009831A3"/>
    <w:rsid w:val="009831F3"/>
    <w:rsid w:val="00983228"/>
    <w:rsid w:val="00983BCB"/>
    <w:rsid w:val="00983C9C"/>
    <w:rsid w:val="00983D40"/>
    <w:rsid w:val="0098417B"/>
    <w:rsid w:val="00984606"/>
    <w:rsid w:val="00984A50"/>
    <w:rsid w:val="00984A92"/>
    <w:rsid w:val="009850A3"/>
    <w:rsid w:val="00985506"/>
    <w:rsid w:val="00985B4D"/>
    <w:rsid w:val="00985F0B"/>
    <w:rsid w:val="00985FAC"/>
    <w:rsid w:val="00986346"/>
    <w:rsid w:val="0098658C"/>
    <w:rsid w:val="00986E3B"/>
    <w:rsid w:val="0098713D"/>
    <w:rsid w:val="00987AC1"/>
    <w:rsid w:val="009901CC"/>
    <w:rsid w:val="009909E0"/>
    <w:rsid w:val="00990CB8"/>
    <w:rsid w:val="00990E45"/>
    <w:rsid w:val="0099109D"/>
    <w:rsid w:val="009913CD"/>
    <w:rsid w:val="00991518"/>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1DEB"/>
    <w:rsid w:val="009A23CE"/>
    <w:rsid w:val="009A2BA4"/>
    <w:rsid w:val="009A2CDC"/>
    <w:rsid w:val="009A3117"/>
    <w:rsid w:val="009A34CE"/>
    <w:rsid w:val="009A34FF"/>
    <w:rsid w:val="009A39C6"/>
    <w:rsid w:val="009A3ABE"/>
    <w:rsid w:val="009A3BEF"/>
    <w:rsid w:val="009A4309"/>
    <w:rsid w:val="009A44D3"/>
    <w:rsid w:val="009A4876"/>
    <w:rsid w:val="009A4A24"/>
    <w:rsid w:val="009A4CB1"/>
    <w:rsid w:val="009A4F4B"/>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301"/>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6E8"/>
    <w:rsid w:val="009B684D"/>
    <w:rsid w:val="009B685D"/>
    <w:rsid w:val="009B68E2"/>
    <w:rsid w:val="009B6F05"/>
    <w:rsid w:val="009B6F6D"/>
    <w:rsid w:val="009B72B8"/>
    <w:rsid w:val="009B75AC"/>
    <w:rsid w:val="009B788C"/>
    <w:rsid w:val="009B7FD4"/>
    <w:rsid w:val="009C0940"/>
    <w:rsid w:val="009C0A0E"/>
    <w:rsid w:val="009C0B8A"/>
    <w:rsid w:val="009C16EE"/>
    <w:rsid w:val="009C1C64"/>
    <w:rsid w:val="009C235F"/>
    <w:rsid w:val="009C2CF8"/>
    <w:rsid w:val="009C31AB"/>
    <w:rsid w:val="009C3877"/>
    <w:rsid w:val="009C42D2"/>
    <w:rsid w:val="009C4600"/>
    <w:rsid w:val="009C4B54"/>
    <w:rsid w:val="009C4BC3"/>
    <w:rsid w:val="009C5C8A"/>
    <w:rsid w:val="009C5E24"/>
    <w:rsid w:val="009C6492"/>
    <w:rsid w:val="009C6905"/>
    <w:rsid w:val="009C6E98"/>
    <w:rsid w:val="009C70A0"/>
    <w:rsid w:val="009C75AA"/>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E6A96"/>
    <w:rsid w:val="009F015C"/>
    <w:rsid w:val="009F04DA"/>
    <w:rsid w:val="009F0817"/>
    <w:rsid w:val="009F0EF3"/>
    <w:rsid w:val="009F0F09"/>
    <w:rsid w:val="009F1DFA"/>
    <w:rsid w:val="009F1E21"/>
    <w:rsid w:val="009F22BD"/>
    <w:rsid w:val="009F26E9"/>
    <w:rsid w:val="009F2892"/>
    <w:rsid w:val="009F2A9F"/>
    <w:rsid w:val="009F2CB2"/>
    <w:rsid w:val="009F3474"/>
    <w:rsid w:val="009F360B"/>
    <w:rsid w:val="009F3BB4"/>
    <w:rsid w:val="009F3E95"/>
    <w:rsid w:val="009F4132"/>
    <w:rsid w:val="009F428F"/>
    <w:rsid w:val="009F44E0"/>
    <w:rsid w:val="009F4B58"/>
    <w:rsid w:val="009F4F66"/>
    <w:rsid w:val="009F5A06"/>
    <w:rsid w:val="009F5B09"/>
    <w:rsid w:val="009F5C98"/>
    <w:rsid w:val="009F634B"/>
    <w:rsid w:val="009F648C"/>
    <w:rsid w:val="009F6876"/>
    <w:rsid w:val="009F6E48"/>
    <w:rsid w:val="009F6ED5"/>
    <w:rsid w:val="009F73F5"/>
    <w:rsid w:val="009F74B0"/>
    <w:rsid w:val="009F7965"/>
    <w:rsid w:val="009F7B1C"/>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B67"/>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C99"/>
    <w:rsid w:val="00A14C05"/>
    <w:rsid w:val="00A14E10"/>
    <w:rsid w:val="00A1515D"/>
    <w:rsid w:val="00A15450"/>
    <w:rsid w:val="00A156A6"/>
    <w:rsid w:val="00A15AB0"/>
    <w:rsid w:val="00A163C8"/>
    <w:rsid w:val="00A16459"/>
    <w:rsid w:val="00A16A89"/>
    <w:rsid w:val="00A16B9B"/>
    <w:rsid w:val="00A17088"/>
    <w:rsid w:val="00A17264"/>
    <w:rsid w:val="00A175C3"/>
    <w:rsid w:val="00A17832"/>
    <w:rsid w:val="00A17933"/>
    <w:rsid w:val="00A17A2A"/>
    <w:rsid w:val="00A17ACB"/>
    <w:rsid w:val="00A17B16"/>
    <w:rsid w:val="00A201D7"/>
    <w:rsid w:val="00A2028B"/>
    <w:rsid w:val="00A203BE"/>
    <w:rsid w:val="00A205B1"/>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6004"/>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FD0"/>
    <w:rsid w:val="00A34370"/>
    <w:rsid w:val="00A3458D"/>
    <w:rsid w:val="00A3494A"/>
    <w:rsid w:val="00A34B28"/>
    <w:rsid w:val="00A34D6B"/>
    <w:rsid w:val="00A34EF5"/>
    <w:rsid w:val="00A355BC"/>
    <w:rsid w:val="00A355C1"/>
    <w:rsid w:val="00A35897"/>
    <w:rsid w:val="00A359FE"/>
    <w:rsid w:val="00A35EF1"/>
    <w:rsid w:val="00A364BB"/>
    <w:rsid w:val="00A36823"/>
    <w:rsid w:val="00A36A97"/>
    <w:rsid w:val="00A36B2F"/>
    <w:rsid w:val="00A36CE0"/>
    <w:rsid w:val="00A37101"/>
    <w:rsid w:val="00A373ED"/>
    <w:rsid w:val="00A377CC"/>
    <w:rsid w:val="00A37871"/>
    <w:rsid w:val="00A37D84"/>
    <w:rsid w:val="00A37D85"/>
    <w:rsid w:val="00A4008F"/>
    <w:rsid w:val="00A4013C"/>
    <w:rsid w:val="00A40160"/>
    <w:rsid w:val="00A40414"/>
    <w:rsid w:val="00A406DD"/>
    <w:rsid w:val="00A406EA"/>
    <w:rsid w:val="00A408F4"/>
    <w:rsid w:val="00A409D4"/>
    <w:rsid w:val="00A41068"/>
    <w:rsid w:val="00A417B3"/>
    <w:rsid w:val="00A4191A"/>
    <w:rsid w:val="00A41F70"/>
    <w:rsid w:val="00A42AE1"/>
    <w:rsid w:val="00A433E4"/>
    <w:rsid w:val="00A43D3A"/>
    <w:rsid w:val="00A43EE2"/>
    <w:rsid w:val="00A44970"/>
    <w:rsid w:val="00A44E4A"/>
    <w:rsid w:val="00A44E6F"/>
    <w:rsid w:val="00A45552"/>
    <w:rsid w:val="00A4556D"/>
    <w:rsid w:val="00A45767"/>
    <w:rsid w:val="00A45A6E"/>
    <w:rsid w:val="00A45E70"/>
    <w:rsid w:val="00A460A3"/>
    <w:rsid w:val="00A46119"/>
    <w:rsid w:val="00A46264"/>
    <w:rsid w:val="00A46A6D"/>
    <w:rsid w:val="00A46C70"/>
    <w:rsid w:val="00A47287"/>
    <w:rsid w:val="00A47521"/>
    <w:rsid w:val="00A47574"/>
    <w:rsid w:val="00A47A91"/>
    <w:rsid w:val="00A47B39"/>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B71"/>
    <w:rsid w:val="00A53CAC"/>
    <w:rsid w:val="00A53D40"/>
    <w:rsid w:val="00A5416A"/>
    <w:rsid w:val="00A54738"/>
    <w:rsid w:val="00A5477D"/>
    <w:rsid w:val="00A549D3"/>
    <w:rsid w:val="00A54A08"/>
    <w:rsid w:val="00A550B6"/>
    <w:rsid w:val="00A55382"/>
    <w:rsid w:val="00A55B50"/>
    <w:rsid w:val="00A55D8F"/>
    <w:rsid w:val="00A56001"/>
    <w:rsid w:val="00A5652C"/>
    <w:rsid w:val="00A57273"/>
    <w:rsid w:val="00A572CC"/>
    <w:rsid w:val="00A5751E"/>
    <w:rsid w:val="00A579DD"/>
    <w:rsid w:val="00A57F0C"/>
    <w:rsid w:val="00A60AB0"/>
    <w:rsid w:val="00A60DE4"/>
    <w:rsid w:val="00A612AE"/>
    <w:rsid w:val="00A613E9"/>
    <w:rsid w:val="00A619F8"/>
    <w:rsid w:val="00A61A1C"/>
    <w:rsid w:val="00A62067"/>
    <w:rsid w:val="00A620D2"/>
    <w:rsid w:val="00A6222F"/>
    <w:rsid w:val="00A62326"/>
    <w:rsid w:val="00A62682"/>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303"/>
    <w:rsid w:val="00A748B1"/>
    <w:rsid w:val="00A748E6"/>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5F32"/>
    <w:rsid w:val="00A86717"/>
    <w:rsid w:val="00A86BFF"/>
    <w:rsid w:val="00A872B4"/>
    <w:rsid w:val="00A8772B"/>
    <w:rsid w:val="00A87925"/>
    <w:rsid w:val="00A87DCC"/>
    <w:rsid w:val="00A900FF"/>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4DF"/>
    <w:rsid w:val="00A95736"/>
    <w:rsid w:val="00A9580C"/>
    <w:rsid w:val="00A95979"/>
    <w:rsid w:val="00A95B21"/>
    <w:rsid w:val="00A95CE5"/>
    <w:rsid w:val="00A95EEA"/>
    <w:rsid w:val="00A95EFA"/>
    <w:rsid w:val="00A96086"/>
    <w:rsid w:val="00A96943"/>
    <w:rsid w:val="00A96AAF"/>
    <w:rsid w:val="00A96EFA"/>
    <w:rsid w:val="00A971BB"/>
    <w:rsid w:val="00A972D3"/>
    <w:rsid w:val="00A9773A"/>
    <w:rsid w:val="00A9786A"/>
    <w:rsid w:val="00A97C73"/>
    <w:rsid w:val="00A97EF7"/>
    <w:rsid w:val="00AA0110"/>
    <w:rsid w:val="00AA05BC"/>
    <w:rsid w:val="00AA0826"/>
    <w:rsid w:val="00AA183A"/>
    <w:rsid w:val="00AA1C9F"/>
    <w:rsid w:val="00AA1CA4"/>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A70"/>
    <w:rsid w:val="00AB26B2"/>
    <w:rsid w:val="00AB28BC"/>
    <w:rsid w:val="00AB30C1"/>
    <w:rsid w:val="00AB3C54"/>
    <w:rsid w:val="00AB3E0B"/>
    <w:rsid w:val="00AB3F80"/>
    <w:rsid w:val="00AB46CC"/>
    <w:rsid w:val="00AB47D2"/>
    <w:rsid w:val="00AB4F6B"/>
    <w:rsid w:val="00AB5021"/>
    <w:rsid w:val="00AB55D9"/>
    <w:rsid w:val="00AB5652"/>
    <w:rsid w:val="00AB61C2"/>
    <w:rsid w:val="00AB6672"/>
    <w:rsid w:val="00AB66F3"/>
    <w:rsid w:val="00AB6A9F"/>
    <w:rsid w:val="00AB77A3"/>
    <w:rsid w:val="00AB7884"/>
    <w:rsid w:val="00AB78A6"/>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82"/>
    <w:rsid w:val="00B0485B"/>
    <w:rsid w:val="00B04DDF"/>
    <w:rsid w:val="00B051D2"/>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19E9"/>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E94"/>
    <w:rsid w:val="00B17B44"/>
    <w:rsid w:val="00B17E1E"/>
    <w:rsid w:val="00B202EC"/>
    <w:rsid w:val="00B204FD"/>
    <w:rsid w:val="00B20641"/>
    <w:rsid w:val="00B20A3F"/>
    <w:rsid w:val="00B20B8F"/>
    <w:rsid w:val="00B20EF0"/>
    <w:rsid w:val="00B2109B"/>
    <w:rsid w:val="00B217C6"/>
    <w:rsid w:val="00B21EFD"/>
    <w:rsid w:val="00B22021"/>
    <w:rsid w:val="00B22659"/>
    <w:rsid w:val="00B22D88"/>
    <w:rsid w:val="00B239F7"/>
    <w:rsid w:val="00B23D73"/>
    <w:rsid w:val="00B23F0F"/>
    <w:rsid w:val="00B24D85"/>
    <w:rsid w:val="00B251C1"/>
    <w:rsid w:val="00B25351"/>
    <w:rsid w:val="00B268D1"/>
    <w:rsid w:val="00B26E95"/>
    <w:rsid w:val="00B26F72"/>
    <w:rsid w:val="00B270BA"/>
    <w:rsid w:val="00B27385"/>
    <w:rsid w:val="00B277AC"/>
    <w:rsid w:val="00B27F62"/>
    <w:rsid w:val="00B302AC"/>
    <w:rsid w:val="00B302D3"/>
    <w:rsid w:val="00B3079B"/>
    <w:rsid w:val="00B308CF"/>
    <w:rsid w:val="00B3093B"/>
    <w:rsid w:val="00B31501"/>
    <w:rsid w:val="00B315F1"/>
    <w:rsid w:val="00B317C1"/>
    <w:rsid w:val="00B31960"/>
    <w:rsid w:val="00B32569"/>
    <w:rsid w:val="00B3289C"/>
    <w:rsid w:val="00B32F1E"/>
    <w:rsid w:val="00B335B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28A"/>
    <w:rsid w:val="00B376B3"/>
    <w:rsid w:val="00B37841"/>
    <w:rsid w:val="00B4055B"/>
    <w:rsid w:val="00B4059B"/>
    <w:rsid w:val="00B40B4D"/>
    <w:rsid w:val="00B40F0F"/>
    <w:rsid w:val="00B416B6"/>
    <w:rsid w:val="00B418C5"/>
    <w:rsid w:val="00B41C0F"/>
    <w:rsid w:val="00B424BB"/>
    <w:rsid w:val="00B42CD0"/>
    <w:rsid w:val="00B434F7"/>
    <w:rsid w:val="00B439C2"/>
    <w:rsid w:val="00B43A74"/>
    <w:rsid w:val="00B4453B"/>
    <w:rsid w:val="00B4459C"/>
    <w:rsid w:val="00B4494B"/>
    <w:rsid w:val="00B45070"/>
    <w:rsid w:val="00B45297"/>
    <w:rsid w:val="00B452D0"/>
    <w:rsid w:val="00B4537C"/>
    <w:rsid w:val="00B4584D"/>
    <w:rsid w:val="00B45949"/>
    <w:rsid w:val="00B45CD7"/>
    <w:rsid w:val="00B4625F"/>
    <w:rsid w:val="00B46890"/>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95F"/>
    <w:rsid w:val="00B54A84"/>
    <w:rsid w:val="00B5591E"/>
    <w:rsid w:val="00B55A7B"/>
    <w:rsid w:val="00B55F77"/>
    <w:rsid w:val="00B565A8"/>
    <w:rsid w:val="00B567D4"/>
    <w:rsid w:val="00B56929"/>
    <w:rsid w:val="00B569D8"/>
    <w:rsid w:val="00B56BAD"/>
    <w:rsid w:val="00B56D7B"/>
    <w:rsid w:val="00B57403"/>
    <w:rsid w:val="00B57F05"/>
    <w:rsid w:val="00B603FD"/>
    <w:rsid w:val="00B608BC"/>
    <w:rsid w:val="00B609EC"/>
    <w:rsid w:val="00B60DDE"/>
    <w:rsid w:val="00B60FDC"/>
    <w:rsid w:val="00B6101E"/>
    <w:rsid w:val="00B612BE"/>
    <w:rsid w:val="00B61579"/>
    <w:rsid w:val="00B61683"/>
    <w:rsid w:val="00B619B5"/>
    <w:rsid w:val="00B62271"/>
    <w:rsid w:val="00B62331"/>
    <w:rsid w:val="00B62554"/>
    <w:rsid w:val="00B62AD2"/>
    <w:rsid w:val="00B63720"/>
    <w:rsid w:val="00B63808"/>
    <w:rsid w:val="00B64076"/>
    <w:rsid w:val="00B6415F"/>
    <w:rsid w:val="00B64526"/>
    <w:rsid w:val="00B64614"/>
    <w:rsid w:val="00B649EB"/>
    <w:rsid w:val="00B64DA5"/>
    <w:rsid w:val="00B64E6E"/>
    <w:rsid w:val="00B64EC8"/>
    <w:rsid w:val="00B64FDC"/>
    <w:rsid w:val="00B652E3"/>
    <w:rsid w:val="00B665C8"/>
    <w:rsid w:val="00B665D3"/>
    <w:rsid w:val="00B667F9"/>
    <w:rsid w:val="00B6742C"/>
    <w:rsid w:val="00B67835"/>
    <w:rsid w:val="00B67E41"/>
    <w:rsid w:val="00B7016D"/>
    <w:rsid w:val="00B70529"/>
    <w:rsid w:val="00B707B0"/>
    <w:rsid w:val="00B70B26"/>
    <w:rsid w:val="00B70D81"/>
    <w:rsid w:val="00B70DD4"/>
    <w:rsid w:val="00B70E9E"/>
    <w:rsid w:val="00B70F84"/>
    <w:rsid w:val="00B710BC"/>
    <w:rsid w:val="00B716F8"/>
    <w:rsid w:val="00B7193A"/>
    <w:rsid w:val="00B71A25"/>
    <w:rsid w:val="00B71B3A"/>
    <w:rsid w:val="00B71F3F"/>
    <w:rsid w:val="00B723BC"/>
    <w:rsid w:val="00B728E8"/>
    <w:rsid w:val="00B729CC"/>
    <w:rsid w:val="00B72B1D"/>
    <w:rsid w:val="00B72C99"/>
    <w:rsid w:val="00B72F5D"/>
    <w:rsid w:val="00B731F2"/>
    <w:rsid w:val="00B738E4"/>
    <w:rsid w:val="00B739A6"/>
    <w:rsid w:val="00B73E04"/>
    <w:rsid w:val="00B740E6"/>
    <w:rsid w:val="00B748AA"/>
    <w:rsid w:val="00B74911"/>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D7C"/>
    <w:rsid w:val="00B82FDF"/>
    <w:rsid w:val="00B8307D"/>
    <w:rsid w:val="00B840D4"/>
    <w:rsid w:val="00B845E6"/>
    <w:rsid w:val="00B84669"/>
    <w:rsid w:val="00B84708"/>
    <w:rsid w:val="00B84D8B"/>
    <w:rsid w:val="00B8577A"/>
    <w:rsid w:val="00B85902"/>
    <w:rsid w:val="00B85FF4"/>
    <w:rsid w:val="00B863C4"/>
    <w:rsid w:val="00B863EB"/>
    <w:rsid w:val="00B86658"/>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6A8"/>
    <w:rsid w:val="00B92947"/>
    <w:rsid w:val="00B92ABB"/>
    <w:rsid w:val="00B937E0"/>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71C0"/>
    <w:rsid w:val="00B97259"/>
    <w:rsid w:val="00B976CC"/>
    <w:rsid w:val="00B97CE5"/>
    <w:rsid w:val="00BA08EC"/>
    <w:rsid w:val="00BA09B6"/>
    <w:rsid w:val="00BA0A28"/>
    <w:rsid w:val="00BA1296"/>
    <w:rsid w:val="00BA13D4"/>
    <w:rsid w:val="00BA19B5"/>
    <w:rsid w:val="00BA1A4C"/>
    <w:rsid w:val="00BA1E49"/>
    <w:rsid w:val="00BA2264"/>
    <w:rsid w:val="00BA24C3"/>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3FF"/>
    <w:rsid w:val="00BC2977"/>
    <w:rsid w:val="00BC2BD9"/>
    <w:rsid w:val="00BC34A8"/>
    <w:rsid w:val="00BC3769"/>
    <w:rsid w:val="00BC39A3"/>
    <w:rsid w:val="00BC3F6A"/>
    <w:rsid w:val="00BC4132"/>
    <w:rsid w:val="00BC4A83"/>
    <w:rsid w:val="00BC511E"/>
    <w:rsid w:val="00BC5212"/>
    <w:rsid w:val="00BC54E4"/>
    <w:rsid w:val="00BC56AF"/>
    <w:rsid w:val="00BC56FD"/>
    <w:rsid w:val="00BC65AF"/>
    <w:rsid w:val="00BC6AB7"/>
    <w:rsid w:val="00BC6E04"/>
    <w:rsid w:val="00BC7352"/>
    <w:rsid w:val="00BC74AE"/>
    <w:rsid w:val="00BC76F0"/>
    <w:rsid w:val="00BC7C5D"/>
    <w:rsid w:val="00BC7C7C"/>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292"/>
    <w:rsid w:val="00BE4553"/>
    <w:rsid w:val="00BE4D59"/>
    <w:rsid w:val="00BE5105"/>
    <w:rsid w:val="00BE521C"/>
    <w:rsid w:val="00BE5A7D"/>
    <w:rsid w:val="00BE5D11"/>
    <w:rsid w:val="00BE66FA"/>
    <w:rsid w:val="00BE751D"/>
    <w:rsid w:val="00BE7625"/>
    <w:rsid w:val="00BE7A1E"/>
    <w:rsid w:val="00BE7E89"/>
    <w:rsid w:val="00BF06A7"/>
    <w:rsid w:val="00BF1C5C"/>
    <w:rsid w:val="00BF1FA1"/>
    <w:rsid w:val="00BF284A"/>
    <w:rsid w:val="00BF2928"/>
    <w:rsid w:val="00BF2BAF"/>
    <w:rsid w:val="00BF3200"/>
    <w:rsid w:val="00BF3245"/>
    <w:rsid w:val="00BF339B"/>
    <w:rsid w:val="00BF39BF"/>
    <w:rsid w:val="00BF40E6"/>
    <w:rsid w:val="00BF4103"/>
    <w:rsid w:val="00BF41D4"/>
    <w:rsid w:val="00BF449B"/>
    <w:rsid w:val="00BF4680"/>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210"/>
    <w:rsid w:val="00C0236C"/>
    <w:rsid w:val="00C03EE2"/>
    <w:rsid w:val="00C040C0"/>
    <w:rsid w:val="00C040CA"/>
    <w:rsid w:val="00C049D5"/>
    <w:rsid w:val="00C04C6C"/>
    <w:rsid w:val="00C04CE3"/>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57E"/>
    <w:rsid w:val="00C36BB1"/>
    <w:rsid w:val="00C36D63"/>
    <w:rsid w:val="00C37041"/>
    <w:rsid w:val="00C377E3"/>
    <w:rsid w:val="00C3781F"/>
    <w:rsid w:val="00C37958"/>
    <w:rsid w:val="00C37A86"/>
    <w:rsid w:val="00C37E38"/>
    <w:rsid w:val="00C408F9"/>
    <w:rsid w:val="00C40C04"/>
    <w:rsid w:val="00C40C76"/>
    <w:rsid w:val="00C41854"/>
    <w:rsid w:val="00C41EA3"/>
    <w:rsid w:val="00C4251D"/>
    <w:rsid w:val="00C428C4"/>
    <w:rsid w:val="00C429A3"/>
    <w:rsid w:val="00C42A78"/>
    <w:rsid w:val="00C42AB4"/>
    <w:rsid w:val="00C42F84"/>
    <w:rsid w:val="00C43226"/>
    <w:rsid w:val="00C43279"/>
    <w:rsid w:val="00C432E1"/>
    <w:rsid w:val="00C43575"/>
    <w:rsid w:val="00C436F5"/>
    <w:rsid w:val="00C43C45"/>
    <w:rsid w:val="00C440AE"/>
    <w:rsid w:val="00C4427B"/>
    <w:rsid w:val="00C44CCB"/>
    <w:rsid w:val="00C44CFB"/>
    <w:rsid w:val="00C44FE5"/>
    <w:rsid w:val="00C452E0"/>
    <w:rsid w:val="00C45B22"/>
    <w:rsid w:val="00C45BA8"/>
    <w:rsid w:val="00C45DAB"/>
    <w:rsid w:val="00C4638B"/>
    <w:rsid w:val="00C46F59"/>
    <w:rsid w:val="00C4736F"/>
    <w:rsid w:val="00C475B5"/>
    <w:rsid w:val="00C47D18"/>
    <w:rsid w:val="00C50091"/>
    <w:rsid w:val="00C500E7"/>
    <w:rsid w:val="00C500F4"/>
    <w:rsid w:val="00C50399"/>
    <w:rsid w:val="00C503B1"/>
    <w:rsid w:val="00C506C7"/>
    <w:rsid w:val="00C50961"/>
    <w:rsid w:val="00C50A4E"/>
    <w:rsid w:val="00C50A9F"/>
    <w:rsid w:val="00C50C71"/>
    <w:rsid w:val="00C50F57"/>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3CC0"/>
    <w:rsid w:val="00C540FA"/>
    <w:rsid w:val="00C54123"/>
    <w:rsid w:val="00C544DF"/>
    <w:rsid w:val="00C548EE"/>
    <w:rsid w:val="00C549AB"/>
    <w:rsid w:val="00C54AAE"/>
    <w:rsid w:val="00C54F5E"/>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1EE"/>
    <w:rsid w:val="00C614FD"/>
    <w:rsid w:val="00C61DD8"/>
    <w:rsid w:val="00C626B5"/>
    <w:rsid w:val="00C62DFB"/>
    <w:rsid w:val="00C63207"/>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890"/>
    <w:rsid w:val="00C659EA"/>
    <w:rsid w:val="00C65A85"/>
    <w:rsid w:val="00C65FCD"/>
    <w:rsid w:val="00C662D5"/>
    <w:rsid w:val="00C66326"/>
    <w:rsid w:val="00C66440"/>
    <w:rsid w:val="00C6685E"/>
    <w:rsid w:val="00C67142"/>
    <w:rsid w:val="00C6750D"/>
    <w:rsid w:val="00C675DE"/>
    <w:rsid w:val="00C676FD"/>
    <w:rsid w:val="00C677CC"/>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6B7F"/>
    <w:rsid w:val="00C76FAA"/>
    <w:rsid w:val="00C77221"/>
    <w:rsid w:val="00C77260"/>
    <w:rsid w:val="00C77767"/>
    <w:rsid w:val="00C779B8"/>
    <w:rsid w:val="00C77A51"/>
    <w:rsid w:val="00C77F04"/>
    <w:rsid w:val="00C80188"/>
    <w:rsid w:val="00C80416"/>
    <w:rsid w:val="00C80C21"/>
    <w:rsid w:val="00C80C73"/>
    <w:rsid w:val="00C81046"/>
    <w:rsid w:val="00C813C8"/>
    <w:rsid w:val="00C81B99"/>
    <w:rsid w:val="00C81D66"/>
    <w:rsid w:val="00C8228B"/>
    <w:rsid w:val="00C82333"/>
    <w:rsid w:val="00C82AA5"/>
    <w:rsid w:val="00C82B7D"/>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62B6"/>
    <w:rsid w:val="00C970FF"/>
    <w:rsid w:val="00C9749F"/>
    <w:rsid w:val="00C9798B"/>
    <w:rsid w:val="00C97E76"/>
    <w:rsid w:val="00CA01DF"/>
    <w:rsid w:val="00CA0B63"/>
    <w:rsid w:val="00CA0E38"/>
    <w:rsid w:val="00CA1125"/>
    <w:rsid w:val="00CA1E8D"/>
    <w:rsid w:val="00CA2020"/>
    <w:rsid w:val="00CA2914"/>
    <w:rsid w:val="00CA34E7"/>
    <w:rsid w:val="00CA3918"/>
    <w:rsid w:val="00CA459F"/>
    <w:rsid w:val="00CA476F"/>
    <w:rsid w:val="00CA47A6"/>
    <w:rsid w:val="00CA48F0"/>
    <w:rsid w:val="00CA552D"/>
    <w:rsid w:val="00CA56C6"/>
    <w:rsid w:val="00CA58AB"/>
    <w:rsid w:val="00CA5C65"/>
    <w:rsid w:val="00CA5CE1"/>
    <w:rsid w:val="00CA61EC"/>
    <w:rsid w:val="00CA6598"/>
    <w:rsid w:val="00CA6684"/>
    <w:rsid w:val="00CA66FC"/>
    <w:rsid w:val="00CA6808"/>
    <w:rsid w:val="00CA6960"/>
    <w:rsid w:val="00CA6C76"/>
    <w:rsid w:val="00CA6CC1"/>
    <w:rsid w:val="00CA6F97"/>
    <w:rsid w:val="00CA7585"/>
    <w:rsid w:val="00CA7924"/>
    <w:rsid w:val="00CB06D8"/>
    <w:rsid w:val="00CB0997"/>
    <w:rsid w:val="00CB0E86"/>
    <w:rsid w:val="00CB1E26"/>
    <w:rsid w:val="00CB2417"/>
    <w:rsid w:val="00CB2A99"/>
    <w:rsid w:val="00CB2D09"/>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7D3"/>
    <w:rsid w:val="00CB6B73"/>
    <w:rsid w:val="00CB7C8E"/>
    <w:rsid w:val="00CC058B"/>
    <w:rsid w:val="00CC07DA"/>
    <w:rsid w:val="00CC098C"/>
    <w:rsid w:val="00CC0D11"/>
    <w:rsid w:val="00CC0E17"/>
    <w:rsid w:val="00CC10ED"/>
    <w:rsid w:val="00CC1694"/>
    <w:rsid w:val="00CC1878"/>
    <w:rsid w:val="00CC2C97"/>
    <w:rsid w:val="00CC2D2B"/>
    <w:rsid w:val="00CC2FD0"/>
    <w:rsid w:val="00CC2FED"/>
    <w:rsid w:val="00CC3097"/>
    <w:rsid w:val="00CC3338"/>
    <w:rsid w:val="00CC384B"/>
    <w:rsid w:val="00CC3BA4"/>
    <w:rsid w:val="00CC3E97"/>
    <w:rsid w:val="00CC4191"/>
    <w:rsid w:val="00CC444D"/>
    <w:rsid w:val="00CC4563"/>
    <w:rsid w:val="00CC48CC"/>
    <w:rsid w:val="00CC4ACA"/>
    <w:rsid w:val="00CC4B14"/>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C7FCA"/>
    <w:rsid w:val="00CD000B"/>
    <w:rsid w:val="00CD03EB"/>
    <w:rsid w:val="00CD0439"/>
    <w:rsid w:val="00CD0C30"/>
    <w:rsid w:val="00CD0D1C"/>
    <w:rsid w:val="00CD13E9"/>
    <w:rsid w:val="00CD2410"/>
    <w:rsid w:val="00CD24CE"/>
    <w:rsid w:val="00CD252C"/>
    <w:rsid w:val="00CD256F"/>
    <w:rsid w:val="00CD2661"/>
    <w:rsid w:val="00CD2C6F"/>
    <w:rsid w:val="00CD2CB0"/>
    <w:rsid w:val="00CD301F"/>
    <w:rsid w:val="00CD3115"/>
    <w:rsid w:val="00CD38D2"/>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418"/>
    <w:rsid w:val="00CE55B4"/>
    <w:rsid w:val="00CE584C"/>
    <w:rsid w:val="00CE643D"/>
    <w:rsid w:val="00CE64CB"/>
    <w:rsid w:val="00CE67C8"/>
    <w:rsid w:val="00CE6B51"/>
    <w:rsid w:val="00CE6C99"/>
    <w:rsid w:val="00CE6CA0"/>
    <w:rsid w:val="00CE6D15"/>
    <w:rsid w:val="00CE704E"/>
    <w:rsid w:val="00CE7092"/>
    <w:rsid w:val="00CE713A"/>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67E2"/>
    <w:rsid w:val="00CF73B5"/>
    <w:rsid w:val="00CF794C"/>
    <w:rsid w:val="00CF7F9B"/>
    <w:rsid w:val="00D0004A"/>
    <w:rsid w:val="00D00787"/>
    <w:rsid w:val="00D01036"/>
    <w:rsid w:val="00D013AF"/>
    <w:rsid w:val="00D014A7"/>
    <w:rsid w:val="00D01544"/>
    <w:rsid w:val="00D015A2"/>
    <w:rsid w:val="00D0191C"/>
    <w:rsid w:val="00D01A91"/>
    <w:rsid w:val="00D01B34"/>
    <w:rsid w:val="00D01E00"/>
    <w:rsid w:val="00D01EFD"/>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9"/>
    <w:rsid w:val="00D059BE"/>
    <w:rsid w:val="00D05C1D"/>
    <w:rsid w:val="00D06020"/>
    <w:rsid w:val="00D0633C"/>
    <w:rsid w:val="00D06657"/>
    <w:rsid w:val="00D0708E"/>
    <w:rsid w:val="00D07491"/>
    <w:rsid w:val="00D07594"/>
    <w:rsid w:val="00D07610"/>
    <w:rsid w:val="00D07AA5"/>
    <w:rsid w:val="00D07B39"/>
    <w:rsid w:val="00D10047"/>
    <w:rsid w:val="00D1059B"/>
    <w:rsid w:val="00D10638"/>
    <w:rsid w:val="00D10783"/>
    <w:rsid w:val="00D10A1A"/>
    <w:rsid w:val="00D1141C"/>
    <w:rsid w:val="00D11A76"/>
    <w:rsid w:val="00D12167"/>
    <w:rsid w:val="00D12C09"/>
    <w:rsid w:val="00D133A2"/>
    <w:rsid w:val="00D13658"/>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792"/>
    <w:rsid w:val="00D20CC4"/>
    <w:rsid w:val="00D21044"/>
    <w:rsid w:val="00D210FD"/>
    <w:rsid w:val="00D21BAC"/>
    <w:rsid w:val="00D21C0A"/>
    <w:rsid w:val="00D21C28"/>
    <w:rsid w:val="00D21F65"/>
    <w:rsid w:val="00D22009"/>
    <w:rsid w:val="00D22111"/>
    <w:rsid w:val="00D22E61"/>
    <w:rsid w:val="00D23014"/>
    <w:rsid w:val="00D23651"/>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44E"/>
    <w:rsid w:val="00D47A88"/>
    <w:rsid w:val="00D47EC0"/>
    <w:rsid w:val="00D50034"/>
    <w:rsid w:val="00D5017C"/>
    <w:rsid w:val="00D50318"/>
    <w:rsid w:val="00D50653"/>
    <w:rsid w:val="00D50690"/>
    <w:rsid w:val="00D50DD1"/>
    <w:rsid w:val="00D5110C"/>
    <w:rsid w:val="00D51467"/>
    <w:rsid w:val="00D51725"/>
    <w:rsid w:val="00D51AFE"/>
    <w:rsid w:val="00D51C3B"/>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4F4"/>
    <w:rsid w:val="00D575B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C58"/>
    <w:rsid w:val="00D61FC1"/>
    <w:rsid w:val="00D61FD2"/>
    <w:rsid w:val="00D62096"/>
    <w:rsid w:val="00D621B5"/>
    <w:rsid w:val="00D62FE2"/>
    <w:rsid w:val="00D6358A"/>
    <w:rsid w:val="00D635EA"/>
    <w:rsid w:val="00D63E68"/>
    <w:rsid w:val="00D641F5"/>
    <w:rsid w:val="00D64347"/>
    <w:rsid w:val="00D64393"/>
    <w:rsid w:val="00D6451E"/>
    <w:rsid w:val="00D64789"/>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05CB"/>
    <w:rsid w:val="00D7137C"/>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3870"/>
    <w:rsid w:val="00D738EC"/>
    <w:rsid w:val="00D7475E"/>
    <w:rsid w:val="00D74782"/>
    <w:rsid w:val="00D7543B"/>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7D"/>
    <w:rsid w:val="00D81CC8"/>
    <w:rsid w:val="00D8216B"/>
    <w:rsid w:val="00D82BD6"/>
    <w:rsid w:val="00D82C98"/>
    <w:rsid w:val="00D82E15"/>
    <w:rsid w:val="00D8300E"/>
    <w:rsid w:val="00D83950"/>
    <w:rsid w:val="00D83C04"/>
    <w:rsid w:val="00D83D0A"/>
    <w:rsid w:val="00D83F5E"/>
    <w:rsid w:val="00D8418E"/>
    <w:rsid w:val="00D842EF"/>
    <w:rsid w:val="00D84FB2"/>
    <w:rsid w:val="00D852E2"/>
    <w:rsid w:val="00D860FB"/>
    <w:rsid w:val="00D865A7"/>
    <w:rsid w:val="00D86805"/>
    <w:rsid w:val="00D86AC7"/>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1FDC"/>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97FFA"/>
    <w:rsid w:val="00DA0230"/>
    <w:rsid w:val="00DA04F8"/>
    <w:rsid w:val="00DA095C"/>
    <w:rsid w:val="00DA0B7A"/>
    <w:rsid w:val="00DA1034"/>
    <w:rsid w:val="00DA193E"/>
    <w:rsid w:val="00DA1DCD"/>
    <w:rsid w:val="00DA2319"/>
    <w:rsid w:val="00DA2370"/>
    <w:rsid w:val="00DA284F"/>
    <w:rsid w:val="00DA2994"/>
    <w:rsid w:val="00DA2C21"/>
    <w:rsid w:val="00DA3514"/>
    <w:rsid w:val="00DA3BF0"/>
    <w:rsid w:val="00DA3DCA"/>
    <w:rsid w:val="00DA400C"/>
    <w:rsid w:val="00DA4531"/>
    <w:rsid w:val="00DA48A3"/>
    <w:rsid w:val="00DA49FC"/>
    <w:rsid w:val="00DA4ABF"/>
    <w:rsid w:val="00DA53C0"/>
    <w:rsid w:val="00DA57CA"/>
    <w:rsid w:val="00DA5F3A"/>
    <w:rsid w:val="00DA6204"/>
    <w:rsid w:val="00DA681E"/>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AEE"/>
    <w:rsid w:val="00DB3B42"/>
    <w:rsid w:val="00DB3DA4"/>
    <w:rsid w:val="00DB44F2"/>
    <w:rsid w:val="00DB4973"/>
    <w:rsid w:val="00DB4C88"/>
    <w:rsid w:val="00DB4DB2"/>
    <w:rsid w:val="00DB512D"/>
    <w:rsid w:val="00DB5584"/>
    <w:rsid w:val="00DB566A"/>
    <w:rsid w:val="00DB5934"/>
    <w:rsid w:val="00DB5A38"/>
    <w:rsid w:val="00DB5EBE"/>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0BF"/>
    <w:rsid w:val="00DC5A7E"/>
    <w:rsid w:val="00DC5D1B"/>
    <w:rsid w:val="00DC61DA"/>
    <w:rsid w:val="00DC6684"/>
    <w:rsid w:val="00DC70B5"/>
    <w:rsid w:val="00DC75CD"/>
    <w:rsid w:val="00DD0542"/>
    <w:rsid w:val="00DD05A6"/>
    <w:rsid w:val="00DD0BA6"/>
    <w:rsid w:val="00DD0CA1"/>
    <w:rsid w:val="00DD0F2A"/>
    <w:rsid w:val="00DD187C"/>
    <w:rsid w:val="00DD21BD"/>
    <w:rsid w:val="00DD26D0"/>
    <w:rsid w:val="00DD277C"/>
    <w:rsid w:val="00DD28F6"/>
    <w:rsid w:val="00DD2A85"/>
    <w:rsid w:val="00DD2BE5"/>
    <w:rsid w:val="00DD2C14"/>
    <w:rsid w:val="00DD2E46"/>
    <w:rsid w:val="00DD34DC"/>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47A"/>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9AD"/>
    <w:rsid w:val="00DE4E17"/>
    <w:rsid w:val="00DE5415"/>
    <w:rsid w:val="00DE59F5"/>
    <w:rsid w:val="00DE5C6B"/>
    <w:rsid w:val="00DE5D90"/>
    <w:rsid w:val="00DE6068"/>
    <w:rsid w:val="00DE638E"/>
    <w:rsid w:val="00DE687B"/>
    <w:rsid w:val="00DE7130"/>
    <w:rsid w:val="00DE7A05"/>
    <w:rsid w:val="00DE7D26"/>
    <w:rsid w:val="00DF05A4"/>
    <w:rsid w:val="00DF0878"/>
    <w:rsid w:val="00DF0BD9"/>
    <w:rsid w:val="00DF0D35"/>
    <w:rsid w:val="00DF0F7E"/>
    <w:rsid w:val="00DF12A7"/>
    <w:rsid w:val="00DF1478"/>
    <w:rsid w:val="00DF2031"/>
    <w:rsid w:val="00DF21AA"/>
    <w:rsid w:val="00DF2655"/>
    <w:rsid w:val="00DF2A12"/>
    <w:rsid w:val="00DF2D16"/>
    <w:rsid w:val="00DF3A07"/>
    <w:rsid w:val="00DF3A10"/>
    <w:rsid w:val="00DF4519"/>
    <w:rsid w:val="00DF459C"/>
    <w:rsid w:val="00DF4D9A"/>
    <w:rsid w:val="00DF4E42"/>
    <w:rsid w:val="00DF51B8"/>
    <w:rsid w:val="00DF5292"/>
    <w:rsid w:val="00DF5685"/>
    <w:rsid w:val="00DF5E32"/>
    <w:rsid w:val="00DF618D"/>
    <w:rsid w:val="00DF6298"/>
    <w:rsid w:val="00DF6315"/>
    <w:rsid w:val="00DF63A6"/>
    <w:rsid w:val="00DF6486"/>
    <w:rsid w:val="00DF64B1"/>
    <w:rsid w:val="00DF6674"/>
    <w:rsid w:val="00DF686E"/>
    <w:rsid w:val="00DF6B16"/>
    <w:rsid w:val="00DF6F80"/>
    <w:rsid w:val="00DF7095"/>
    <w:rsid w:val="00DF70C4"/>
    <w:rsid w:val="00DF75B3"/>
    <w:rsid w:val="00DF7A37"/>
    <w:rsid w:val="00E0028F"/>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D90"/>
    <w:rsid w:val="00E04E0C"/>
    <w:rsid w:val="00E05465"/>
    <w:rsid w:val="00E05673"/>
    <w:rsid w:val="00E0578C"/>
    <w:rsid w:val="00E057C4"/>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E12"/>
    <w:rsid w:val="00E14FCC"/>
    <w:rsid w:val="00E154CD"/>
    <w:rsid w:val="00E1587E"/>
    <w:rsid w:val="00E158AA"/>
    <w:rsid w:val="00E15C97"/>
    <w:rsid w:val="00E16106"/>
    <w:rsid w:val="00E161B1"/>
    <w:rsid w:val="00E16211"/>
    <w:rsid w:val="00E16396"/>
    <w:rsid w:val="00E1649B"/>
    <w:rsid w:val="00E1660F"/>
    <w:rsid w:val="00E16812"/>
    <w:rsid w:val="00E1689D"/>
    <w:rsid w:val="00E17B44"/>
    <w:rsid w:val="00E17D3A"/>
    <w:rsid w:val="00E17FCE"/>
    <w:rsid w:val="00E20040"/>
    <w:rsid w:val="00E2025A"/>
    <w:rsid w:val="00E20FEB"/>
    <w:rsid w:val="00E2100E"/>
    <w:rsid w:val="00E2141C"/>
    <w:rsid w:val="00E215B0"/>
    <w:rsid w:val="00E2160A"/>
    <w:rsid w:val="00E2173C"/>
    <w:rsid w:val="00E221BF"/>
    <w:rsid w:val="00E2232A"/>
    <w:rsid w:val="00E223B0"/>
    <w:rsid w:val="00E236A5"/>
    <w:rsid w:val="00E24A87"/>
    <w:rsid w:val="00E25869"/>
    <w:rsid w:val="00E2590E"/>
    <w:rsid w:val="00E25BCD"/>
    <w:rsid w:val="00E263EB"/>
    <w:rsid w:val="00E2642F"/>
    <w:rsid w:val="00E26548"/>
    <w:rsid w:val="00E2657E"/>
    <w:rsid w:val="00E266A7"/>
    <w:rsid w:val="00E26884"/>
    <w:rsid w:val="00E26BE6"/>
    <w:rsid w:val="00E26DC0"/>
    <w:rsid w:val="00E26FFE"/>
    <w:rsid w:val="00E27347"/>
    <w:rsid w:val="00E2765F"/>
    <w:rsid w:val="00E300FE"/>
    <w:rsid w:val="00E305AB"/>
    <w:rsid w:val="00E30D81"/>
    <w:rsid w:val="00E30E6F"/>
    <w:rsid w:val="00E315F6"/>
    <w:rsid w:val="00E317BB"/>
    <w:rsid w:val="00E3226E"/>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837"/>
    <w:rsid w:val="00E35969"/>
    <w:rsid w:val="00E35ECF"/>
    <w:rsid w:val="00E36583"/>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1F30"/>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19A"/>
    <w:rsid w:val="00E579E0"/>
    <w:rsid w:val="00E57B61"/>
    <w:rsid w:val="00E57B99"/>
    <w:rsid w:val="00E60558"/>
    <w:rsid w:val="00E60635"/>
    <w:rsid w:val="00E60DB8"/>
    <w:rsid w:val="00E60FEA"/>
    <w:rsid w:val="00E61E32"/>
    <w:rsid w:val="00E61E72"/>
    <w:rsid w:val="00E623B5"/>
    <w:rsid w:val="00E6242F"/>
    <w:rsid w:val="00E62EF7"/>
    <w:rsid w:val="00E63343"/>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7BE"/>
    <w:rsid w:val="00E67A44"/>
    <w:rsid w:val="00E702A5"/>
    <w:rsid w:val="00E7098A"/>
    <w:rsid w:val="00E70B9B"/>
    <w:rsid w:val="00E71154"/>
    <w:rsid w:val="00E71156"/>
    <w:rsid w:val="00E7151D"/>
    <w:rsid w:val="00E71639"/>
    <w:rsid w:val="00E71D2C"/>
    <w:rsid w:val="00E71E27"/>
    <w:rsid w:val="00E71F96"/>
    <w:rsid w:val="00E7222F"/>
    <w:rsid w:val="00E722E1"/>
    <w:rsid w:val="00E72304"/>
    <w:rsid w:val="00E72437"/>
    <w:rsid w:val="00E72616"/>
    <w:rsid w:val="00E728AA"/>
    <w:rsid w:val="00E728C2"/>
    <w:rsid w:val="00E72C42"/>
    <w:rsid w:val="00E72CBF"/>
    <w:rsid w:val="00E738D2"/>
    <w:rsid w:val="00E7392F"/>
    <w:rsid w:val="00E73F58"/>
    <w:rsid w:val="00E746A0"/>
    <w:rsid w:val="00E747B2"/>
    <w:rsid w:val="00E7487B"/>
    <w:rsid w:val="00E74A71"/>
    <w:rsid w:val="00E74BC8"/>
    <w:rsid w:val="00E74DE3"/>
    <w:rsid w:val="00E74EFD"/>
    <w:rsid w:val="00E7549C"/>
    <w:rsid w:val="00E756F0"/>
    <w:rsid w:val="00E75897"/>
    <w:rsid w:val="00E76603"/>
    <w:rsid w:val="00E76641"/>
    <w:rsid w:val="00E76D4E"/>
    <w:rsid w:val="00E77292"/>
    <w:rsid w:val="00E77744"/>
    <w:rsid w:val="00E77820"/>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77D"/>
    <w:rsid w:val="00E858C2"/>
    <w:rsid w:val="00E85BB3"/>
    <w:rsid w:val="00E85DF5"/>
    <w:rsid w:val="00E861EE"/>
    <w:rsid w:val="00E867CD"/>
    <w:rsid w:val="00E86F5A"/>
    <w:rsid w:val="00E87012"/>
    <w:rsid w:val="00E87295"/>
    <w:rsid w:val="00E8736E"/>
    <w:rsid w:val="00E876E3"/>
    <w:rsid w:val="00E879E4"/>
    <w:rsid w:val="00E87C35"/>
    <w:rsid w:val="00E87E9E"/>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EDD"/>
    <w:rsid w:val="00E94822"/>
    <w:rsid w:val="00E94A17"/>
    <w:rsid w:val="00E94B98"/>
    <w:rsid w:val="00E95067"/>
    <w:rsid w:val="00E950BC"/>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5C34"/>
    <w:rsid w:val="00EB63D3"/>
    <w:rsid w:val="00EB63EC"/>
    <w:rsid w:val="00EB68D0"/>
    <w:rsid w:val="00EB6CF8"/>
    <w:rsid w:val="00EB7207"/>
    <w:rsid w:val="00EB73B2"/>
    <w:rsid w:val="00EB77E8"/>
    <w:rsid w:val="00EB7AE8"/>
    <w:rsid w:val="00EB7E36"/>
    <w:rsid w:val="00EC000C"/>
    <w:rsid w:val="00EC193A"/>
    <w:rsid w:val="00EC1BCD"/>
    <w:rsid w:val="00EC20D0"/>
    <w:rsid w:val="00EC2246"/>
    <w:rsid w:val="00EC265B"/>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464"/>
    <w:rsid w:val="00EE158E"/>
    <w:rsid w:val="00EE19A3"/>
    <w:rsid w:val="00EE1C23"/>
    <w:rsid w:val="00EE1CFF"/>
    <w:rsid w:val="00EE242C"/>
    <w:rsid w:val="00EE2676"/>
    <w:rsid w:val="00EE26FF"/>
    <w:rsid w:val="00EE2977"/>
    <w:rsid w:val="00EE29FC"/>
    <w:rsid w:val="00EE2E02"/>
    <w:rsid w:val="00EE30C0"/>
    <w:rsid w:val="00EE30F9"/>
    <w:rsid w:val="00EE3891"/>
    <w:rsid w:val="00EE39E3"/>
    <w:rsid w:val="00EE3FFB"/>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CB0"/>
    <w:rsid w:val="00EF5E18"/>
    <w:rsid w:val="00EF6499"/>
    <w:rsid w:val="00EF65EF"/>
    <w:rsid w:val="00EF731A"/>
    <w:rsid w:val="00EF7983"/>
    <w:rsid w:val="00EF7AB8"/>
    <w:rsid w:val="00EF7D83"/>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C43"/>
    <w:rsid w:val="00F06DD9"/>
    <w:rsid w:val="00F06E68"/>
    <w:rsid w:val="00F06F2B"/>
    <w:rsid w:val="00F07185"/>
    <w:rsid w:val="00F071BA"/>
    <w:rsid w:val="00F071CE"/>
    <w:rsid w:val="00F0756E"/>
    <w:rsid w:val="00F0757E"/>
    <w:rsid w:val="00F07A2F"/>
    <w:rsid w:val="00F07B52"/>
    <w:rsid w:val="00F11191"/>
    <w:rsid w:val="00F113F6"/>
    <w:rsid w:val="00F11AE7"/>
    <w:rsid w:val="00F120F7"/>
    <w:rsid w:val="00F1234F"/>
    <w:rsid w:val="00F1261B"/>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2BD"/>
    <w:rsid w:val="00F16588"/>
    <w:rsid w:val="00F165D5"/>
    <w:rsid w:val="00F16BC6"/>
    <w:rsid w:val="00F16CE8"/>
    <w:rsid w:val="00F16D31"/>
    <w:rsid w:val="00F17533"/>
    <w:rsid w:val="00F17F7D"/>
    <w:rsid w:val="00F20583"/>
    <w:rsid w:val="00F207B6"/>
    <w:rsid w:val="00F20D29"/>
    <w:rsid w:val="00F20D9E"/>
    <w:rsid w:val="00F20E79"/>
    <w:rsid w:val="00F21837"/>
    <w:rsid w:val="00F21BB8"/>
    <w:rsid w:val="00F2242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9B0"/>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862"/>
    <w:rsid w:val="00F46269"/>
    <w:rsid w:val="00F46AEA"/>
    <w:rsid w:val="00F46B39"/>
    <w:rsid w:val="00F46B79"/>
    <w:rsid w:val="00F46C55"/>
    <w:rsid w:val="00F46DB9"/>
    <w:rsid w:val="00F46F69"/>
    <w:rsid w:val="00F4705A"/>
    <w:rsid w:val="00F47073"/>
    <w:rsid w:val="00F47460"/>
    <w:rsid w:val="00F475A6"/>
    <w:rsid w:val="00F4777C"/>
    <w:rsid w:val="00F47AEE"/>
    <w:rsid w:val="00F47C29"/>
    <w:rsid w:val="00F50089"/>
    <w:rsid w:val="00F50363"/>
    <w:rsid w:val="00F5066D"/>
    <w:rsid w:val="00F51117"/>
    <w:rsid w:val="00F51565"/>
    <w:rsid w:val="00F515B8"/>
    <w:rsid w:val="00F5162F"/>
    <w:rsid w:val="00F52E39"/>
    <w:rsid w:val="00F5312F"/>
    <w:rsid w:val="00F5323C"/>
    <w:rsid w:val="00F536EA"/>
    <w:rsid w:val="00F539DF"/>
    <w:rsid w:val="00F53C79"/>
    <w:rsid w:val="00F5404A"/>
    <w:rsid w:val="00F54124"/>
    <w:rsid w:val="00F54578"/>
    <w:rsid w:val="00F54AC8"/>
    <w:rsid w:val="00F54E04"/>
    <w:rsid w:val="00F54FAA"/>
    <w:rsid w:val="00F5508B"/>
    <w:rsid w:val="00F5577D"/>
    <w:rsid w:val="00F55953"/>
    <w:rsid w:val="00F560D2"/>
    <w:rsid w:val="00F563F3"/>
    <w:rsid w:val="00F56A11"/>
    <w:rsid w:val="00F56B8A"/>
    <w:rsid w:val="00F5758D"/>
    <w:rsid w:val="00F57602"/>
    <w:rsid w:val="00F5773B"/>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390"/>
    <w:rsid w:val="00F70BDA"/>
    <w:rsid w:val="00F71660"/>
    <w:rsid w:val="00F71B1F"/>
    <w:rsid w:val="00F71B3D"/>
    <w:rsid w:val="00F72127"/>
    <w:rsid w:val="00F724C8"/>
    <w:rsid w:val="00F726C2"/>
    <w:rsid w:val="00F72EBE"/>
    <w:rsid w:val="00F73359"/>
    <w:rsid w:val="00F73A47"/>
    <w:rsid w:val="00F73B98"/>
    <w:rsid w:val="00F73F40"/>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707"/>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E6"/>
    <w:rsid w:val="00F92794"/>
    <w:rsid w:val="00F92C74"/>
    <w:rsid w:val="00F92E3A"/>
    <w:rsid w:val="00F93394"/>
    <w:rsid w:val="00F937A0"/>
    <w:rsid w:val="00F9407E"/>
    <w:rsid w:val="00F94472"/>
    <w:rsid w:val="00F94B39"/>
    <w:rsid w:val="00F953DA"/>
    <w:rsid w:val="00F9541D"/>
    <w:rsid w:val="00F95D38"/>
    <w:rsid w:val="00F95D46"/>
    <w:rsid w:val="00F965E3"/>
    <w:rsid w:val="00F9668F"/>
    <w:rsid w:val="00F96A60"/>
    <w:rsid w:val="00F96CBD"/>
    <w:rsid w:val="00F9725F"/>
    <w:rsid w:val="00F97B7B"/>
    <w:rsid w:val="00F97B90"/>
    <w:rsid w:val="00F97BA8"/>
    <w:rsid w:val="00F97C58"/>
    <w:rsid w:val="00FA079C"/>
    <w:rsid w:val="00FA0B5F"/>
    <w:rsid w:val="00FA0E14"/>
    <w:rsid w:val="00FA0F2F"/>
    <w:rsid w:val="00FA1420"/>
    <w:rsid w:val="00FA1449"/>
    <w:rsid w:val="00FA1734"/>
    <w:rsid w:val="00FA1929"/>
    <w:rsid w:val="00FA1C3C"/>
    <w:rsid w:val="00FA1C70"/>
    <w:rsid w:val="00FA1D25"/>
    <w:rsid w:val="00FA20DE"/>
    <w:rsid w:val="00FA22EE"/>
    <w:rsid w:val="00FA2471"/>
    <w:rsid w:val="00FA24A7"/>
    <w:rsid w:val="00FA25A2"/>
    <w:rsid w:val="00FA299F"/>
    <w:rsid w:val="00FA3494"/>
    <w:rsid w:val="00FA36C5"/>
    <w:rsid w:val="00FA45F1"/>
    <w:rsid w:val="00FA4B3A"/>
    <w:rsid w:val="00FA4CD5"/>
    <w:rsid w:val="00FA541B"/>
    <w:rsid w:val="00FA54B2"/>
    <w:rsid w:val="00FA57E6"/>
    <w:rsid w:val="00FA60C1"/>
    <w:rsid w:val="00FA6116"/>
    <w:rsid w:val="00FA61CE"/>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22E3"/>
    <w:rsid w:val="00FB275E"/>
    <w:rsid w:val="00FB2D7F"/>
    <w:rsid w:val="00FB2FE9"/>
    <w:rsid w:val="00FB365B"/>
    <w:rsid w:val="00FB3680"/>
    <w:rsid w:val="00FB3686"/>
    <w:rsid w:val="00FB37AA"/>
    <w:rsid w:val="00FB4748"/>
    <w:rsid w:val="00FB4779"/>
    <w:rsid w:val="00FB5173"/>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210B"/>
    <w:rsid w:val="00FC2447"/>
    <w:rsid w:val="00FC253D"/>
    <w:rsid w:val="00FC261C"/>
    <w:rsid w:val="00FC279D"/>
    <w:rsid w:val="00FC2D61"/>
    <w:rsid w:val="00FC2F3F"/>
    <w:rsid w:val="00FC30D6"/>
    <w:rsid w:val="00FC31F1"/>
    <w:rsid w:val="00FC323C"/>
    <w:rsid w:val="00FC3EC4"/>
    <w:rsid w:val="00FC460C"/>
    <w:rsid w:val="00FC4F75"/>
    <w:rsid w:val="00FC5741"/>
    <w:rsid w:val="00FC5E59"/>
    <w:rsid w:val="00FC6010"/>
    <w:rsid w:val="00FC65A9"/>
    <w:rsid w:val="00FC6B3D"/>
    <w:rsid w:val="00FC72FB"/>
    <w:rsid w:val="00FC7771"/>
    <w:rsid w:val="00FC7D4B"/>
    <w:rsid w:val="00FD09AA"/>
    <w:rsid w:val="00FD0B89"/>
    <w:rsid w:val="00FD11CF"/>
    <w:rsid w:val="00FD1324"/>
    <w:rsid w:val="00FD1514"/>
    <w:rsid w:val="00FD1995"/>
    <w:rsid w:val="00FD19CB"/>
    <w:rsid w:val="00FD1A5E"/>
    <w:rsid w:val="00FD233E"/>
    <w:rsid w:val="00FD23B7"/>
    <w:rsid w:val="00FD2973"/>
    <w:rsid w:val="00FD29BA"/>
    <w:rsid w:val="00FD2CAE"/>
    <w:rsid w:val="00FD2CFF"/>
    <w:rsid w:val="00FD30C3"/>
    <w:rsid w:val="00FD334A"/>
    <w:rsid w:val="00FD381F"/>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E7D33"/>
    <w:rsid w:val="00FF04D3"/>
    <w:rsid w:val="00FF073A"/>
    <w:rsid w:val="00FF076D"/>
    <w:rsid w:val="00FF07F9"/>
    <w:rsid w:val="00FF0AD1"/>
    <w:rsid w:val="00FF105B"/>
    <w:rsid w:val="00FF1378"/>
    <w:rsid w:val="00FF137E"/>
    <w:rsid w:val="00FF156E"/>
    <w:rsid w:val="00FF1780"/>
    <w:rsid w:val="00FF184F"/>
    <w:rsid w:val="00FF1CB7"/>
    <w:rsid w:val="00FF2243"/>
    <w:rsid w:val="00FF2372"/>
    <w:rsid w:val="00FF2433"/>
    <w:rsid w:val="00FF24E7"/>
    <w:rsid w:val="00FF2674"/>
    <w:rsid w:val="00FF268D"/>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F249B68B-D65B-1541-82F0-6B26734A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2"/>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2"/>
      </w:numPr>
      <w:spacing w:line="240" w:lineRule="auto"/>
      <w:ind w:left="576"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aliases w:val="TableGrid,ST Table,Check(v),Table-Text,x Tableau page de garde"/>
    <w:basedOn w:val="TableNormal"/>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1"/>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SimSun"/>
      <w:lang w:eastAsia="ja-JP"/>
    </w:rPr>
  </w:style>
  <w:style w:type="paragraph" w:customStyle="1" w:styleId="TAL">
    <w:name w:val="TAL"/>
    <w:basedOn w:val="Normal"/>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 w:type="table" w:customStyle="1" w:styleId="TableGrid2">
    <w:name w:val="TableGrid2"/>
    <w:basedOn w:val="TableNormal"/>
    <w:uiPriority w:val="39"/>
    <w:qFormat/>
    <w:rsid w:val="000A2B21"/>
    <w:pPr>
      <w:spacing w:before="120" w:after="0" w:line="28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255434918">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397582601">
      <w:bodyDiv w:val="1"/>
      <w:marLeft w:val="0"/>
      <w:marRight w:val="0"/>
      <w:marTop w:val="0"/>
      <w:marBottom w:val="0"/>
      <w:divBdr>
        <w:top w:val="none" w:sz="0" w:space="0" w:color="auto"/>
        <w:left w:val="none" w:sz="0" w:space="0" w:color="auto"/>
        <w:bottom w:val="none" w:sz="0" w:space="0" w:color="auto"/>
        <w:right w:val="none" w:sz="0" w:space="0" w:color="auto"/>
      </w:divBdr>
    </w:div>
    <w:div w:id="1495562405">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700428104">
      <w:bodyDiv w:val="1"/>
      <w:marLeft w:val="0"/>
      <w:marRight w:val="0"/>
      <w:marTop w:val="0"/>
      <w:marBottom w:val="0"/>
      <w:divBdr>
        <w:top w:val="none" w:sz="0" w:space="0" w:color="auto"/>
        <w:left w:val="none" w:sz="0" w:space="0" w:color="auto"/>
        <w:bottom w:val="none" w:sz="0" w:space="0" w:color="auto"/>
        <w:right w:val="none" w:sz="0" w:space="0" w:color="auto"/>
      </w:divBdr>
    </w:div>
    <w:div w:id="1739790752">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36608564">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4.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3623</TotalTime>
  <Pages>8</Pages>
  <Words>3117</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20843</CharactersWithSpaces>
  <SharedDoc>false</SharedDoc>
  <HLinks>
    <vt:vector size="30" baseType="variant">
      <vt:variant>
        <vt:i4>1769520</vt:i4>
      </vt:variant>
      <vt:variant>
        <vt:i4>83</vt:i4>
      </vt:variant>
      <vt:variant>
        <vt:i4>0</vt:i4>
      </vt:variant>
      <vt:variant>
        <vt:i4>5</vt:i4>
      </vt:variant>
      <vt:variant>
        <vt:lpwstr/>
      </vt:variant>
      <vt:variant>
        <vt:lpwstr>_Toc197610737</vt:lpwstr>
      </vt:variant>
      <vt:variant>
        <vt:i4>1769520</vt:i4>
      </vt:variant>
      <vt:variant>
        <vt:i4>80</vt:i4>
      </vt:variant>
      <vt:variant>
        <vt:i4>0</vt:i4>
      </vt:variant>
      <vt:variant>
        <vt:i4>5</vt:i4>
      </vt:variant>
      <vt:variant>
        <vt:lpwstr/>
      </vt:variant>
      <vt:variant>
        <vt:lpwstr>_Toc197610736</vt:lpwstr>
      </vt:variant>
      <vt:variant>
        <vt:i4>1769520</vt:i4>
      </vt:variant>
      <vt:variant>
        <vt:i4>77</vt:i4>
      </vt:variant>
      <vt:variant>
        <vt:i4>0</vt:i4>
      </vt:variant>
      <vt:variant>
        <vt:i4>5</vt:i4>
      </vt:variant>
      <vt:variant>
        <vt:lpwstr/>
      </vt:variant>
      <vt:variant>
        <vt:lpwstr>_Toc197610735</vt:lpwstr>
      </vt:variant>
      <vt:variant>
        <vt:i4>1769520</vt:i4>
      </vt:variant>
      <vt:variant>
        <vt:i4>74</vt:i4>
      </vt:variant>
      <vt:variant>
        <vt:i4>0</vt:i4>
      </vt:variant>
      <vt:variant>
        <vt:i4>5</vt:i4>
      </vt:variant>
      <vt:variant>
        <vt:lpwstr/>
      </vt:variant>
      <vt:variant>
        <vt:lpwstr>_Toc197610734</vt:lpwstr>
      </vt:variant>
      <vt:variant>
        <vt:i4>1769520</vt:i4>
      </vt:variant>
      <vt:variant>
        <vt:i4>71</vt:i4>
      </vt:variant>
      <vt:variant>
        <vt:i4>0</vt:i4>
      </vt:variant>
      <vt:variant>
        <vt:i4>5</vt:i4>
      </vt:variant>
      <vt:variant>
        <vt:lpwstr/>
      </vt:variant>
      <vt:variant>
        <vt:lpwstr>_Toc197610733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Priyanto, Basuki</cp:lastModifiedBy>
  <cp:revision>304</cp:revision>
  <cp:lastPrinted>2025-05-09T06:36:00Z</cp:lastPrinted>
  <dcterms:created xsi:type="dcterms:W3CDTF">2025-02-07T15:21:00Z</dcterms:created>
  <dcterms:modified xsi:type="dcterms:W3CDTF">2025-05-09T16:26:00Z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